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9469" w14:textId="47BC17C1" w:rsidR="00CF7566" w:rsidRPr="005975F6" w:rsidRDefault="00CF7566" w:rsidP="0059014F">
      <w:pPr>
        <w:ind w:firstLine="708"/>
        <w:jc w:val="both"/>
        <w:rPr>
          <w:rFonts w:ascii="Times New Roman" w:hAnsi="Times New Roman" w:cs="Times New Roman"/>
          <w:sz w:val="24"/>
          <w:szCs w:val="24"/>
        </w:rPr>
      </w:pPr>
      <w:r w:rsidRPr="005975F6">
        <w:rPr>
          <w:rFonts w:ascii="Times New Roman" w:hAnsi="Times New Roman" w:cs="Times New Roman"/>
          <w:sz w:val="24"/>
          <w:szCs w:val="24"/>
        </w:rPr>
        <w:t xml:space="preserve">Na temelju članka 71. stavka 3. Zakona o pomorskom dobru i morskim lukama („Narodne  novine“ broj 83/23) i članka 37. Statuta Grada Šibenika („Službeni glasnik Grada Šibenika“, broj 2/21), </w:t>
      </w:r>
      <w:r w:rsidR="003C714C">
        <w:rPr>
          <w:rFonts w:ascii="Times New Roman" w:hAnsi="Times New Roman" w:cs="Times New Roman"/>
          <w:sz w:val="24"/>
          <w:szCs w:val="24"/>
        </w:rPr>
        <w:t xml:space="preserve"> </w:t>
      </w:r>
      <w:r w:rsidRPr="005975F6">
        <w:rPr>
          <w:rFonts w:ascii="Times New Roman" w:hAnsi="Times New Roman" w:cs="Times New Roman"/>
          <w:sz w:val="24"/>
          <w:szCs w:val="24"/>
        </w:rPr>
        <w:t xml:space="preserve">u postupku temeljem </w:t>
      </w:r>
      <w:r>
        <w:rPr>
          <w:rFonts w:ascii="Times New Roman" w:hAnsi="Times New Roman" w:cs="Times New Roman"/>
          <w:sz w:val="24"/>
          <w:szCs w:val="24"/>
        </w:rPr>
        <w:t>provedenog</w:t>
      </w:r>
      <w:r w:rsidR="00091A5A">
        <w:rPr>
          <w:rFonts w:ascii="Times New Roman" w:hAnsi="Times New Roman" w:cs="Times New Roman"/>
          <w:sz w:val="24"/>
          <w:szCs w:val="24"/>
        </w:rPr>
        <w:t xml:space="preserve"> IV</w:t>
      </w:r>
      <w:r w:rsidR="009D7414">
        <w:rPr>
          <w:rFonts w:ascii="Times New Roman" w:hAnsi="Times New Roman" w:cs="Times New Roman"/>
          <w:sz w:val="24"/>
          <w:szCs w:val="24"/>
        </w:rPr>
        <w:t xml:space="preserve">. </w:t>
      </w:r>
      <w:r w:rsidRPr="005975F6">
        <w:rPr>
          <w:rFonts w:ascii="Times New Roman" w:hAnsi="Times New Roman" w:cs="Times New Roman"/>
          <w:sz w:val="24"/>
          <w:szCs w:val="24"/>
        </w:rPr>
        <w:t xml:space="preserve">Javnog natječaja za dodjelu dozvola na pomorskom dobru na području Grada Šibenika </w:t>
      </w:r>
      <w:r>
        <w:rPr>
          <w:rFonts w:ascii="Times New Roman" w:hAnsi="Times New Roman" w:cs="Times New Roman"/>
          <w:sz w:val="24"/>
          <w:szCs w:val="24"/>
        </w:rPr>
        <w:t xml:space="preserve"> („Službeni glasnik Grada Šibenika</w:t>
      </w:r>
      <w:r w:rsidR="00091A5A">
        <w:rPr>
          <w:rFonts w:ascii="Times New Roman" w:hAnsi="Times New Roman" w:cs="Times New Roman"/>
          <w:sz w:val="24"/>
          <w:szCs w:val="24"/>
        </w:rPr>
        <w:t>“</w:t>
      </w:r>
      <w:r>
        <w:rPr>
          <w:rFonts w:ascii="Times New Roman" w:hAnsi="Times New Roman" w:cs="Times New Roman"/>
          <w:sz w:val="24"/>
          <w:szCs w:val="24"/>
        </w:rPr>
        <w:t xml:space="preserve"> broj</w:t>
      </w:r>
      <w:r w:rsidR="00970015">
        <w:rPr>
          <w:rFonts w:ascii="Times New Roman" w:hAnsi="Times New Roman" w:cs="Times New Roman"/>
          <w:sz w:val="24"/>
          <w:szCs w:val="24"/>
        </w:rPr>
        <w:t xml:space="preserve"> </w:t>
      </w:r>
      <w:r w:rsidR="00091A5A">
        <w:rPr>
          <w:rFonts w:ascii="Times New Roman" w:hAnsi="Times New Roman" w:cs="Times New Roman"/>
          <w:sz w:val="24"/>
          <w:szCs w:val="24"/>
        </w:rPr>
        <w:t>1/25 i 2/25</w:t>
      </w:r>
      <w:r>
        <w:rPr>
          <w:rFonts w:ascii="Times New Roman" w:hAnsi="Times New Roman" w:cs="Times New Roman"/>
          <w:sz w:val="24"/>
          <w:szCs w:val="24"/>
        </w:rPr>
        <w:t xml:space="preserve">) </w:t>
      </w:r>
      <w:r w:rsidRPr="005975F6">
        <w:rPr>
          <w:rFonts w:ascii="Times New Roman" w:hAnsi="Times New Roman" w:cs="Times New Roman"/>
          <w:sz w:val="24"/>
          <w:szCs w:val="24"/>
        </w:rPr>
        <w:t xml:space="preserve">Gradsko vijeće Grada Šibenika, </w:t>
      </w:r>
      <w:r w:rsidR="00CE7A67">
        <w:rPr>
          <w:rFonts w:ascii="Times New Roman" w:hAnsi="Times New Roman" w:cs="Times New Roman"/>
          <w:sz w:val="24"/>
          <w:szCs w:val="24"/>
        </w:rPr>
        <w:t xml:space="preserve">na </w:t>
      </w:r>
      <w:r w:rsidR="00BB6E33">
        <w:rPr>
          <w:rFonts w:ascii="Times New Roman" w:hAnsi="Times New Roman" w:cs="Times New Roman"/>
          <w:sz w:val="24"/>
          <w:szCs w:val="24"/>
        </w:rPr>
        <w:t xml:space="preserve">25. </w:t>
      </w:r>
      <w:r w:rsidRPr="005975F6">
        <w:rPr>
          <w:rFonts w:ascii="Times New Roman" w:hAnsi="Times New Roman" w:cs="Times New Roman"/>
          <w:sz w:val="24"/>
          <w:szCs w:val="24"/>
        </w:rPr>
        <w:t>sjednici</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od</w:t>
      </w:r>
      <w:r w:rsidR="00BB6E33">
        <w:rPr>
          <w:rFonts w:ascii="Times New Roman" w:hAnsi="Times New Roman" w:cs="Times New Roman"/>
          <w:sz w:val="24"/>
          <w:szCs w:val="24"/>
        </w:rPr>
        <w:t xml:space="preserve"> 26. veljače</w:t>
      </w:r>
      <w:r w:rsidRPr="005975F6">
        <w:rPr>
          <w:rFonts w:ascii="Times New Roman" w:hAnsi="Times New Roman" w:cs="Times New Roman"/>
          <w:sz w:val="24"/>
          <w:szCs w:val="24"/>
        </w:rPr>
        <w:t xml:space="preserve">  202</w:t>
      </w:r>
      <w:r w:rsidR="00091A5A">
        <w:rPr>
          <w:rFonts w:ascii="Times New Roman" w:hAnsi="Times New Roman" w:cs="Times New Roman"/>
          <w:sz w:val="24"/>
          <w:szCs w:val="24"/>
        </w:rPr>
        <w:t>5</w:t>
      </w:r>
      <w:r w:rsidRPr="005975F6">
        <w:rPr>
          <w:rFonts w:ascii="Times New Roman" w:hAnsi="Times New Roman" w:cs="Times New Roman"/>
          <w:sz w:val="24"/>
          <w:szCs w:val="24"/>
        </w:rPr>
        <w:t xml:space="preserve">. godine,  donosi </w:t>
      </w:r>
    </w:p>
    <w:p w14:paraId="5C194095"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Odluku</w:t>
      </w:r>
    </w:p>
    <w:p w14:paraId="4FCF760F"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 xml:space="preserve">o odabiru najpovoljnijih ponuditelja  za dodjelu dozvola na pomorskom dobru </w:t>
      </w:r>
    </w:p>
    <w:p w14:paraId="64F106CC"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na području Grada Šibenika</w:t>
      </w:r>
    </w:p>
    <w:p w14:paraId="0D9EA8CA"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1ABDF758"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04C6BA06"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Članak 1.</w:t>
      </w:r>
    </w:p>
    <w:p w14:paraId="56DB1D7E"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2F075626" w14:textId="6BCD8785" w:rsidR="00CF7566" w:rsidRPr="005975F6" w:rsidRDefault="00CF7566" w:rsidP="00CF7566">
      <w:p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Ovom Odlukom utvrđuju se najpovoljniji ponuditelji za davanje dozvola na pomorskom dobru na području Grada Šibenika, kako slijedi:</w:t>
      </w:r>
    </w:p>
    <w:p w14:paraId="4E134E3A" w14:textId="77777777" w:rsidR="00FF24DE" w:rsidRDefault="00FF24DE" w:rsidP="00FF24DE">
      <w:pPr>
        <w:pStyle w:val="Odlomakpopisa"/>
        <w:spacing w:after="0" w:line="240" w:lineRule="auto"/>
        <w:ind w:left="360"/>
        <w:jc w:val="both"/>
        <w:rPr>
          <w:rFonts w:ascii="Times New Roman" w:hAnsi="Times New Roman" w:cs="Times New Roman"/>
          <w:sz w:val="24"/>
          <w:szCs w:val="24"/>
        </w:rPr>
      </w:pPr>
    </w:p>
    <w:p w14:paraId="6F6A753C" w14:textId="575911A8" w:rsidR="00A01F09" w:rsidRDefault="00A01F09" w:rsidP="00A01F09">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1.1. </w:t>
      </w:r>
      <w:r w:rsidR="00A52DE9" w:rsidRPr="00A52DE9">
        <w:rPr>
          <w:rFonts w:ascii="Times New Roman" w:hAnsi="Times New Roman" w:cs="Times New Roman"/>
          <w:sz w:val="24"/>
          <w:szCs w:val="24"/>
        </w:rPr>
        <w:t>Mikrolokacija: 1A – naselje Jadrija, na kat. čest. 6206/3 k.o. Martinska – 1 dozvola  za ugostiteljsku djelatnost pripreme i usluživanja pića i hrane - objekt gotove konstrukcije tlocrtne površine do 15 m2 i terasa 70 m2</w:t>
      </w:r>
      <w:r w:rsidR="00A52DE9">
        <w:rPr>
          <w:rFonts w:ascii="Times New Roman" w:hAnsi="Times New Roman" w:cs="Times New Roman"/>
          <w:sz w:val="24"/>
          <w:szCs w:val="24"/>
        </w:rPr>
        <w:t xml:space="preserve"> odabire se </w:t>
      </w:r>
      <w:r w:rsidR="00A52DE9" w:rsidRPr="00A52DE9">
        <w:rPr>
          <w:rFonts w:ascii="Times New Roman" w:hAnsi="Times New Roman" w:cs="Times New Roman"/>
          <w:sz w:val="24"/>
          <w:szCs w:val="24"/>
        </w:rPr>
        <w:t>JELENA KULAŠ, VL. OBRTA MIHAEL, Mate Bakrača 53, Zaton, OIB:59342855552</w:t>
      </w:r>
      <w:r w:rsidR="00A52DE9">
        <w:rPr>
          <w:rFonts w:ascii="Times New Roman" w:hAnsi="Times New Roman" w:cs="Times New Roman"/>
          <w:sz w:val="24"/>
          <w:szCs w:val="24"/>
        </w:rPr>
        <w:t xml:space="preserve">, </w:t>
      </w:r>
      <w:r w:rsidRPr="00A52DE9">
        <w:rPr>
          <w:rFonts w:ascii="Times New Roman" w:hAnsi="Times New Roman" w:cs="Times New Roman"/>
          <w:sz w:val="24"/>
          <w:szCs w:val="24"/>
        </w:rPr>
        <w:t xml:space="preserve">za ukupnu godišnju naknadu u iznosu od </w:t>
      </w:r>
      <w:r w:rsidR="00A52DE9">
        <w:rPr>
          <w:rFonts w:ascii="Times New Roman" w:hAnsi="Times New Roman" w:cs="Times New Roman"/>
          <w:sz w:val="24"/>
          <w:szCs w:val="24"/>
        </w:rPr>
        <w:t>7.250,00</w:t>
      </w:r>
      <w:r w:rsidRPr="00A52DE9">
        <w:rPr>
          <w:rFonts w:ascii="Times New Roman" w:hAnsi="Times New Roman" w:cs="Times New Roman"/>
          <w:sz w:val="24"/>
          <w:szCs w:val="24"/>
        </w:rPr>
        <w:t xml:space="preserve"> EUR.</w:t>
      </w:r>
    </w:p>
    <w:p w14:paraId="3259D8DC" w14:textId="77777777" w:rsidR="00CE59B6" w:rsidRDefault="00CE59B6" w:rsidP="00CE59B6">
      <w:pPr>
        <w:spacing w:after="0" w:line="240" w:lineRule="auto"/>
        <w:jc w:val="both"/>
        <w:rPr>
          <w:rFonts w:ascii="Times New Roman" w:hAnsi="Times New Roman" w:cs="Times New Roman"/>
          <w:sz w:val="24"/>
          <w:szCs w:val="24"/>
        </w:rPr>
      </w:pPr>
    </w:p>
    <w:p w14:paraId="722C0845" w14:textId="0D755465" w:rsidR="00CE59B6" w:rsidRDefault="00CE59B6" w:rsidP="00CE59B6">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1.3.  </w:t>
      </w:r>
      <w:r w:rsidRPr="00CE59B6">
        <w:rPr>
          <w:rFonts w:ascii="Times New Roman" w:hAnsi="Times New Roman" w:cs="Times New Roman"/>
          <w:sz w:val="24"/>
          <w:szCs w:val="24"/>
        </w:rPr>
        <w:t>Mikrolokacija: 1F - naselje Jadrija, na dijelu kat. čest. 6227/1 a ispred 6230/6 (novi broj) k.o. Zaton - Srima - 1 dozvola za iznajmljivanje opreme za rekreaciju i sport – ležaljke 40 komada i suncobrani 20 komada</w:t>
      </w:r>
      <w:r>
        <w:rPr>
          <w:rFonts w:ascii="Times New Roman" w:hAnsi="Times New Roman" w:cs="Times New Roman"/>
          <w:sz w:val="24"/>
          <w:szCs w:val="24"/>
        </w:rPr>
        <w:t xml:space="preserve"> odabire se </w:t>
      </w:r>
      <w:r w:rsidRPr="00CE59B6">
        <w:rPr>
          <w:rFonts w:ascii="Times New Roman" w:hAnsi="Times New Roman" w:cs="Times New Roman"/>
          <w:sz w:val="24"/>
          <w:szCs w:val="24"/>
        </w:rPr>
        <w:t xml:space="preserve">GEBETSROITHER RESORTS D.O.O. , Mletačka ulica 12, </w:t>
      </w:r>
      <w:r w:rsidR="0000338E">
        <w:rPr>
          <w:rFonts w:ascii="Times New Roman" w:hAnsi="Times New Roman" w:cs="Times New Roman"/>
          <w:sz w:val="24"/>
          <w:szCs w:val="24"/>
        </w:rPr>
        <w:t xml:space="preserve">Pula, </w:t>
      </w:r>
      <w:r w:rsidRPr="00CE59B6">
        <w:rPr>
          <w:rFonts w:ascii="Times New Roman" w:hAnsi="Times New Roman" w:cs="Times New Roman"/>
          <w:sz w:val="24"/>
          <w:szCs w:val="24"/>
        </w:rPr>
        <w:t>OIB:38751034034</w:t>
      </w:r>
      <w:r>
        <w:rPr>
          <w:rFonts w:ascii="Times New Roman" w:hAnsi="Times New Roman" w:cs="Times New Roman"/>
          <w:sz w:val="24"/>
          <w:szCs w:val="24"/>
        </w:rPr>
        <w:t>, za ukupnu godišnju naknadu u iznosu od  2.580,00 EUR.</w:t>
      </w:r>
    </w:p>
    <w:p w14:paraId="4ED855E1" w14:textId="77777777" w:rsidR="00CE59B6" w:rsidRPr="00CE59B6" w:rsidRDefault="00CE59B6" w:rsidP="00CE59B6">
      <w:pPr>
        <w:pStyle w:val="Odlomakpopisa"/>
        <w:rPr>
          <w:rFonts w:ascii="Times New Roman" w:hAnsi="Times New Roman" w:cs="Times New Roman"/>
          <w:sz w:val="24"/>
          <w:szCs w:val="24"/>
        </w:rPr>
      </w:pPr>
    </w:p>
    <w:p w14:paraId="34D7A72C" w14:textId="6BBBA3DD" w:rsidR="00CE59B6" w:rsidRDefault="00CE59B6" w:rsidP="00CE59B6">
      <w:pPr>
        <w:pStyle w:val="Odlomakpopisa"/>
        <w:numPr>
          <w:ilvl w:val="0"/>
          <w:numId w:val="3"/>
        </w:numPr>
        <w:jc w:val="both"/>
        <w:rPr>
          <w:rFonts w:ascii="Times New Roman" w:hAnsi="Times New Roman" w:cs="Times New Roman"/>
          <w:sz w:val="24"/>
          <w:szCs w:val="24"/>
        </w:rPr>
      </w:pPr>
      <w:r w:rsidRPr="00CE59B6">
        <w:rPr>
          <w:rFonts w:ascii="Times New Roman" w:hAnsi="Times New Roman" w:cs="Times New Roman"/>
          <w:sz w:val="24"/>
          <w:szCs w:val="24"/>
        </w:rPr>
        <w:t xml:space="preserve">Za redni broj iz natječaja </w:t>
      </w:r>
      <w:r>
        <w:rPr>
          <w:rFonts w:ascii="Times New Roman" w:hAnsi="Times New Roman" w:cs="Times New Roman"/>
          <w:sz w:val="24"/>
          <w:szCs w:val="24"/>
        </w:rPr>
        <w:t xml:space="preserve">1.4. Mikrolokacija: </w:t>
      </w:r>
      <w:r w:rsidRPr="00CE59B6">
        <w:rPr>
          <w:rFonts w:ascii="Times New Roman" w:hAnsi="Times New Roman" w:cs="Times New Roman"/>
          <w:sz w:val="24"/>
          <w:szCs w:val="24"/>
        </w:rPr>
        <w:t>1F - naselje Jadrija, na zapadnom dijelu</w:t>
      </w:r>
      <w:r>
        <w:rPr>
          <w:rFonts w:ascii="Times New Roman" w:hAnsi="Times New Roman" w:cs="Times New Roman"/>
          <w:sz w:val="24"/>
          <w:szCs w:val="24"/>
        </w:rPr>
        <w:t xml:space="preserve"> </w:t>
      </w:r>
      <w:r w:rsidRPr="00CE59B6">
        <w:rPr>
          <w:rFonts w:ascii="Times New Roman" w:hAnsi="Times New Roman" w:cs="Times New Roman"/>
          <w:sz w:val="24"/>
          <w:szCs w:val="24"/>
        </w:rPr>
        <w:t>ispred kat. čest. 6228/2 k.o.</w:t>
      </w:r>
      <w:r w:rsidR="00F91175">
        <w:rPr>
          <w:rFonts w:ascii="Times New Roman" w:hAnsi="Times New Roman" w:cs="Times New Roman"/>
          <w:sz w:val="24"/>
          <w:szCs w:val="24"/>
        </w:rPr>
        <w:t xml:space="preserve"> </w:t>
      </w:r>
      <w:r w:rsidRPr="00CE59B6">
        <w:rPr>
          <w:rFonts w:ascii="Times New Roman" w:hAnsi="Times New Roman" w:cs="Times New Roman"/>
          <w:sz w:val="24"/>
          <w:szCs w:val="24"/>
        </w:rPr>
        <w:t>Zaton - Srima – 1 dozvola za obrazovanje i podučavanje u području sporta i rekreacije - objekt za skladištenje za smještaj i izdavanje opreme za jedrenje – 1 komad</w:t>
      </w:r>
      <w:r>
        <w:rPr>
          <w:rFonts w:ascii="Times New Roman" w:hAnsi="Times New Roman" w:cs="Times New Roman"/>
          <w:sz w:val="24"/>
          <w:szCs w:val="24"/>
        </w:rPr>
        <w:t xml:space="preserve"> odabire se </w:t>
      </w:r>
      <w:r w:rsidRPr="00CE59B6">
        <w:rPr>
          <w:rFonts w:ascii="Times New Roman" w:hAnsi="Times New Roman" w:cs="Times New Roman"/>
          <w:sz w:val="24"/>
          <w:szCs w:val="24"/>
        </w:rPr>
        <w:t>KLUB JEDRENJA NA DASCI „JADRIJA“ ŠIBENIK, Ivanjski put 6, Šibenik, OIB: 80587615454</w:t>
      </w:r>
      <w:r>
        <w:rPr>
          <w:rFonts w:ascii="Times New Roman" w:hAnsi="Times New Roman" w:cs="Times New Roman"/>
          <w:sz w:val="24"/>
          <w:szCs w:val="24"/>
        </w:rPr>
        <w:t>, za ukupnu godišnju naknadu u iznosu od 220,00 EUR.</w:t>
      </w:r>
    </w:p>
    <w:p w14:paraId="5E241BCD" w14:textId="77777777" w:rsidR="00CE59B6" w:rsidRPr="00CE59B6" w:rsidRDefault="00CE59B6" w:rsidP="00CE59B6">
      <w:pPr>
        <w:pStyle w:val="Odlomakpopisa"/>
        <w:rPr>
          <w:rFonts w:ascii="Times New Roman" w:hAnsi="Times New Roman" w:cs="Times New Roman"/>
          <w:sz w:val="24"/>
          <w:szCs w:val="24"/>
        </w:rPr>
      </w:pPr>
    </w:p>
    <w:p w14:paraId="61FB3766" w14:textId="7C1FB8D0" w:rsidR="001554B3" w:rsidRDefault="001554B3" w:rsidP="001554B3">
      <w:pPr>
        <w:pStyle w:val="Odlomakpopisa"/>
        <w:numPr>
          <w:ilvl w:val="0"/>
          <w:numId w:val="3"/>
        </w:numPr>
        <w:jc w:val="both"/>
        <w:rPr>
          <w:rFonts w:ascii="Times New Roman" w:hAnsi="Times New Roman" w:cs="Times New Roman"/>
          <w:sz w:val="24"/>
          <w:szCs w:val="24"/>
        </w:rPr>
      </w:pPr>
      <w:r w:rsidRPr="001554B3">
        <w:rPr>
          <w:rFonts w:ascii="Times New Roman" w:hAnsi="Times New Roman" w:cs="Times New Roman"/>
          <w:sz w:val="24"/>
          <w:szCs w:val="24"/>
        </w:rPr>
        <w:t>Za redni broj iz natječaja 1.7. Mikrolokacija: 3H - naselje Brodarica ispred kat. čest. 1066 k.o. Donje Polje i kat. čest. 3027/1 k.o. Donje Polje -  1 dozvola za ugostiteljsku djelatnost pružanja usluga na kolicima - aparat za palačinke, pomfrit, kokice i kukuruz s vitrinom 1 komad</w:t>
      </w:r>
      <w:r>
        <w:rPr>
          <w:rFonts w:ascii="Times New Roman" w:hAnsi="Times New Roman" w:cs="Times New Roman"/>
          <w:sz w:val="24"/>
          <w:szCs w:val="24"/>
        </w:rPr>
        <w:t xml:space="preserve"> odabire se </w:t>
      </w:r>
      <w:r w:rsidRPr="001554B3">
        <w:rPr>
          <w:rFonts w:ascii="Times New Roman" w:hAnsi="Times New Roman" w:cs="Times New Roman"/>
          <w:sz w:val="24"/>
          <w:szCs w:val="24"/>
        </w:rPr>
        <w:t>IVANA NANJARA, VL. OBRTA ZA USLUGE B-INTERIJERI,</w:t>
      </w:r>
      <w:r>
        <w:rPr>
          <w:rFonts w:ascii="Times New Roman" w:hAnsi="Times New Roman" w:cs="Times New Roman"/>
          <w:sz w:val="24"/>
          <w:szCs w:val="24"/>
        </w:rPr>
        <w:t xml:space="preserve"> </w:t>
      </w:r>
      <w:r w:rsidRPr="001554B3">
        <w:rPr>
          <w:rFonts w:ascii="Times New Roman" w:hAnsi="Times New Roman" w:cs="Times New Roman"/>
          <w:sz w:val="24"/>
          <w:szCs w:val="24"/>
        </w:rPr>
        <w:t>Karlovačka 50, Šibenik, OIB:66050303388,</w:t>
      </w:r>
      <w:r>
        <w:rPr>
          <w:rFonts w:ascii="Times New Roman" w:hAnsi="Times New Roman" w:cs="Times New Roman"/>
          <w:sz w:val="24"/>
          <w:szCs w:val="24"/>
        </w:rPr>
        <w:t xml:space="preserve"> za ukupnu godišnju naknadu u iznosu od 310,00 EUR.</w:t>
      </w:r>
    </w:p>
    <w:p w14:paraId="6C878EB0" w14:textId="77777777" w:rsidR="001554B3" w:rsidRPr="001554B3" w:rsidRDefault="001554B3" w:rsidP="001554B3">
      <w:pPr>
        <w:pStyle w:val="Odlomakpopisa"/>
        <w:rPr>
          <w:rFonts w:ascii="Times New Roman" w:hAnsi="Times New Roman" w:cs="Times New Roman"/>
          <w:sz w:val="24"/>
          <w:szCs w:val="24"/>
        </w:rPr>
      </w:pPr>
    </w:p>
    <w:p w14:paraId="0B5E4A5C" w14:textId="05074570" w:rsidR="00BF6309" w:rsidRDefault="001554B3" w:rsidP="00346F38">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redni broj iz natječaja 1.10. </w:t>
      </w:r>
      <w:r w:rsidRPr="001554B3">
        <w:rPr>
          <w:rFonts w:ascii="Times New Roman" w:hAnsi="Times New Roman" w:cs="Times New Roman"/>
          <w:sz w:val="24"/>
          <w:szCs w:val="24"/>
        </w:rPr>
        <w:t>Mikrolokacija: 9B - naselje Krapanj na dijelu kat. čest. 4102/48 k.o. Krapanj a ispred ugostiteljskog objekta  „Loža“ – 1 dozvola za ugostiteljsku djelatnost pripreme i usluživanja pića i hrane za terasu 40 m2</w:t>
      </w:r>
      <w:r>
        <w:rPr>
          <w:rFonts w:ascii="Times New Roman" w:hAnsi="Times New Roman" w:cs="Times New Roman"/>
          <w:sz w:val="24"/>
          <w:szCs w:val="24"/>
        </w:rPr>
        <w:t xml:space="preserve"> odabire se</w:t>
      </w:r>
      <w:r w:rsidR="00BF6309">
        <w:rPr>
          <w:rFonts w:ascii="Times New Roman" w:hAnsi="Times New Roman" w:cs="Times New Roman"/>
          <w:sz w:val="24"/>
          <w:szCs w:val="24"/>
        </w:rPr>
        <w:t xml:space="preserve"> </w:t>
      </w:r>
      <w:r w:rsidR="00BF6309" w:rsidRPr="00BF6309">
        <w:rPr>
          <w:rFonts w:ascii="Times New Roman" w:hAnsi="Times New Roman" w:cs="Times New Roman"/>
          <w:sz w:val="24"/>
          <w:szCs w:val="24"/>
        </w:rPr>
        <w:t>TONKO TUDIĆ, VL. OBRTA ZA UGOSTITELJSTVO TUDIĆ, Obala Milutina Roka 86 A, Šibenik – Brodarica, OIB:61359261214</w:t>
      </w:r>
      <w:r w:rsidR="00BF6309">
        <w:rPr>
          <w:rFonts w:ascii="Times New Roman" w:hAnsi="Times New Roman" w:cs="Times New Roman"/>
          <w:sz w:val="24"/>
          <w:szCs w:val="24"/>
        </w:rPr>
        <w:t>, za ukupnu godišnju naknadu u iznosu od 2.400,00 EUR.</w:t>
      </w:r>
    </w:p>
    <w:p w14:paraId="646F031A" w14:textId="77777777" w:rsidR="00346F38" w:rsidRPr="00346F38" w:rsidRDefault="00346F38" w:rsidP="00346F38">
      <w:pPr>
        <w:pStyle w:val="Odlomakpopisa"/>
        <w:rPr>
          <w:rFonts w:ascii="Times New Roman" w:hAnsi="Times New Roman" w:cs="Times New Roman"/>
          <w:sz w:val="24"/>
          <w:szCs w:val="24"/>
        </w:rPr>
      </w:pPr>
    </w:p>
    <w:p w14:paraId="210553DD" w14:textId="3F603087" w:rsidR="00346F38" w:rsidRDefault="00346F38" w:rsidP="00346F38">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redni broj iz natječaja 1.11. </w:t>
      </w:r>
      <w:r w:rsidRPr="00346F38">
        <w:rPr>
          <w:rFonts w:ascii="Times New Roman" w:hAnsi="Times New Roman" w:cs="Times New Roman"/>
          <w:sz w:val="24"/>
          <w:szCs w:val="24"/>
        </w:rPr>
        <w:t>Mikrolokacija: 9D - naselje Krapanj na kat. čest. 3364 k.o. Krapanj ispred caffe Lanterna i ispred kat. čest. 8102 k.o. Krapanj - 1 dozvola za ugostiteljsku djelatnost pripreme i usluživanja pića i hrane za objekt gotove konstrukcije tlocrtne površine do 15 m2</w:t>
      </w:r>
      <w:r>
        <w:rPr>
          <w:rFonts w:ascii="Times New Roman" w:hAnsi="Times New Roman" w:cs="Times New Roman"/>
          <w:sz w:val="24"/>
          <w:szCs w:val="24"/>
        </w:rPr>
        <w:t xml:space="preserve"> -</w:t>
      </w:r>
      <w:r w:rsidRPr="00346F38">
        <w:rPr>
          <w:rFonts w:ascii="Times New Roman" w:hAnsi="Times New Roman" w:cs="Times New Roman"/>
          <w:sz w:val="24"/>
          <w:szCs w:val="24"/>
        </w:rPr>
        <w:t xml:space="preserve"> 1 komad i terasu od 12 m2</w:t>
      </w:r>
      <w:r>
        <w:rPr>
          <w:rFonts w:ascii="Times New Roman" w:hAnsi="Times New Roman" w:cs="Times New Roman"/>
          <w:sz w:val="24"/>
          <w:szCs w:val="24"/>
        </w:rPr>
        <w:t xml:space="preserve"> odabire se </w:t>
      </w:r>
      <w:r w:rsidRPr="00346F38">
        <w:rPr>
          <w:rFonts w:ascii="Times New Roman" w:hAnsi="Times New Roman" w:cs="Times New Roman"/>
          <w:sz w:val="24"/>
          <w:szCs w:val="24"/>
        </w:rPr>
        <w:t>MARIJA GARMA, VL. UGOSTITELJSKOG OBRTA LANTERNA, Obala 2 br. 8a, Krapanj, OIB:92806932360</w:t>
      </w:r>
      <w:r>
        <w:rPr>
          <w:rFonts w:ascii="Times New Roman" w:hAnsi="Times New Roman" w:cs="Times New Roman"/>
          <w:sz w:val="24"/>
          <w:szCs w:val="24"/>
        </w:rPr>
        <w:t>, za ukupnu godišnju naknadu u iznosu od 3.720,00 EUR.</w:t>
      </w:r>
    </w:p>
    <w:p w14:paraId="17E438D6" w14:textId="77777777" w:rsidR="00346F38" w:rsidRPr="00346F38" w:rsidRDefault="00346F38" w:rsidP="00346F38">
      <w:pPr>
        <w:pStyle w:val="Odlomakpopisa"/>
        <w:rPr>
          <w:rFonts w:ascii="Times New Roman" w:hAnsi="Times New Roman" w:cs="Times New Roman"/>
          <w:sz w:val="24"/>
          <w:szCs w:val="24"/>
        </w:rPr>
      </w:pPr>
    </w:p>
    <w:p w14:paraId="55712FA7" w14:textId="668116EC" w:rsidR="00346F38" w:rsidRDefault="00346F38" w:rsidP="00346F38">
      <w:pPr>
        <w:pStyle w:val="Odlomakpopisa"/>
        <w:numPr>
          <w:ilvl w:val="0"/>
          <w:numId w:val="3"/>
        </w:numPr>
        <w:jc w:val="both"/>
        <w:rPr>
          <w:rFonts w:ascii="Times New Roman" w:hAnsi="Times New Roman" w:cs="Times New Roman"/>
          <w:sz w:val="24"/>
          <w:szCs w:val="24"/>
        </w:rPr>
      </w:pPr>
      <w:r w:rsidRPr="00346F38">
        <w:rPr>
          <w:rFonts w:ascii="Times New Roman" w:hAnsi="Times New Roman" w:cs="Times New Roman"/>
          <w:sz w:val="24"/>
          <w:szCs w:val="24"/>
        </w:rPr>
        <w:t>Za redni broj iz natječaja 1.12.</w:t>
      </w:r>
      <w:r w:rsidRPr="00346F38">
        <w:t xml:space="preserve"> </w:t>
      </w:r>
      <w:r w:rsidRPr="00346F38">
        <w:rPr>
          <w:rFonts w:ascii="Times New Roman" w:hAnsi="Times New Roman" w:cs="Times New Roman"/>
          <w:sz w:val="24"/>
          <w:szCs w:val="24"/>
        </w:rPr>
        <w:t>Mikrolokacija:10 B -  naselje Grebaštica ispred kat. čest. 322/23 K.o. Krapanj – 1 dozvola za zabavne i rekreacijske djelatnosti aparati za zabavu 2 komada – 15 m2</w:t>
      </w:r>
      <w:r>
        <w:rPr>
          <w:rFonts w:ascii="Times New Roman" w:hAnsi="Times New Roman" w:cs="Times New Roman"/>
          <w:sz w:val="24"/>
          <w:szCs w:val="24"/>
        </w:rPr>
        <w:t xml:space="preserve"> odabire se </w:t>
      </w:r>
      <w:r w:rsidRPr="00346F38">
        <w:rPr>
          <w:rFonts w:ascii="Times New Roman" w:hAnsi="Times New Roman" w:cs="Times New Roman"/>
          <w:sz w:val="24"/>
          <w:szCs w:val="24"/>
        </w:rPr>
        <w:t xml:space="preserve">SVETINKA BANOVAC, VL. UGOSTITELJSKOG </w:t>
      </w:r>
      <w:r w:rsidR="001E25A3">
        <w:rPr>
          <w:rFonts w:ascii="Times New Roman" w:hAnsi="Times New Roman" w:cs="Times New Roman"/>
          <w:sz w:val="24"/>
          <w:szCs w:val="24"/>
        </w:rPr>
        <w:t>O</w:t>
      </w:r>
      <w:r w:rsidRPr="00346F38">
        <w:rPr>
          <w:rFonts w:ascii="Times New Roman" w:hAnsi="Times New Roman" w:cs="Times New Roman"/>
          <w:sz w:val="24"/>
          <w:szCs w:val="24"/>
        </w:rPr>
        <w:t>BRTA PUNTIN, Grebaštica donja 236, Šibenik, Grebaštica, OIB: 42859065903,</w:t>
      </w:r>
      <w:r>
        <w:rPr>
          <w:rFonts w:ascii="Times New Roman" w:hAnsi="Times New Roman" w:cs="Times New Roman"/>
          <w:sz w:val="24"/>
          <w:szCs w:val="24"/>
        </w:rPr>
        <w:t xml:space="preserve"> za ukupnu godišnju naknadu u iznosu od 165,00 EUR.</w:t>
      </w:r>
    </w:p>
    <w:p w14:paraId="4F657C7C" w14:textId="77777777" w:rsidR="00346F38" w:rsidRPr="00346F38" w:rsidRDefault="00346F38" w:rsidP="00346F38">
      <w:pPr>
        <w:pStyle w:val="Odlomakpopisa"/>
        <w:rPr>
          <w:rFonts w:ascii="Times New Roman" w:hAnsi="Times New Roman" w:cs="Times New Roman"/>
          <w:sz w:val="24"/>
          <w:szCs w:val="24"/>
        </w:rPr>
      </w:pPr>
    </w:p>
    <w:p w14:paraId="571273BE" w14:textId="16B8DA33" w:rsidR="00A80B3E" w:rsidRDefault="00A80B3E" w:rsidP="00A80B3E">
      <w:pPr>
        <w:pStyle w:val="Odlomakpopisa"/>
        <w:numPr>
          <w:ilvl w:val="0"/>
          <w:numId w:val="3"/>
        </w:numPr>
        <w:jc w:val="both"/>
        <w:rPr>
          <w:rFonts w:ascii="Times New Roman" w:hAnsi="Times New Roman" w:cs="Times New Roman"/>
          <w:sz w:val="24"/>
          <w:szCs w:val="24"/>
        </w:rPr>
      </w:pPr>
      <w:r w:rsidRPr="00A80B3E">
        <w:rPr>
          <w:rFonts w:ascii="Times New Roman" w:hAnsi="Times New Roman" w:cs="Times New Roman"/>
          <w:sz w:val="24"/>
          <w:szCs w:val="24"/>
        </w:rPr>
        <w:t xml:space="preserve">Za redni broj iz natječaja 1.13. Mikrolokacija: 10B - naselje Grebaštica ispred kat. čest. 322/1 k.o.Krapanj (ispred kat. čest. 322/28 i kat. čest. 322/32 a sve k.o. Krapanj) - 1 dozvola za ugostiteljsku djelatnost pripreme i usluživanja pića i hrane za  objekt gotove konstrukcije tlocrtne površine do 15 m2 – 1 komad </w:t>
      </w:r>
      <w:r w:rsidR="00870541">
        <w:rPr>
          <w:rFonts w:ascii="Times New Roman" w:hAnsi="Times New Roman" w:cs="Times New Roman"/>
          <w:sz w:val="24"/>
          <w:szCs w:val="24"/>
        </w:rPr>
        <w:t xml:space="preserve">odabire se </w:t>
      </w:r>
      <w:r w:rsidR="00870541" w:rsidRPr="00870541">
        <w:rPr>
          <w:rFonts w:ascii="Times New Roman" w:hAnsi="Times New Roman" w:cs="Times New Roman"/>
          <w:sz w:val="24"/>
          <w:szCs w:val="24"/>
        </w:rPr>
        <w:t xml:space="preserve">ANITA BANOVAC, VL. UGOSTITELJSKOG OBRTA BALTT, Grebaštica donja, </w:t>
      </w:r>
      <w:r w:rsidR="00F91175">
        <w:rPr>
          <w:rFonts w:ascii="Times New Roman" w:hAnsi="Times New Roman" w:cs="Times New Roman"/>
          <w:sz w:val="24"/>
          <w:szCs w:val="24"/>
        </w:rPr>
        <w:t>P</w:t>
      </w:r>
      <w:r w:rsidR="00870541" w:rsidRPr="00870541">
        <w:rPr>
          <w:rFonts w:ascii="Times New Roman" w:hAnsi="Times New Roman" w:cs="Times New Roman"/>
          <w:sz w:val="24"/>
          <w:szCs w:val="24"/>
        </w:rPr>
        <w:t>laža bb, Šibenik-Grebaštica, OIB: 42471637234</w:t>
      </w:r>
      <w:r w:rsidR="00870541">
        <w:rPr>
          <w:rFonts w:ascii="Times New Roman" w:hAnsi="Times New Roman" w:cs="Times New Roman"/>
          <w:sz w:val="24"/>
          <w:szCs w:val="24"/>
        </w:rPr>
        <w:t>, za ukupnu godišnju naknadu u iznosu od  3.050,00 EUR.</w:t>
      </w:r>
    </w:p>
    <w:p w14:paraId="739E9903" w14:textId="77777777" w:rsidR="00A80B3E" w:rsidRPr="00A80B3E" w:rsidRDefault="00A80B3E" w:rsidP="00A80B3E">
      <w:pPr>
        <w:pStyle w:val="Odlomakpopisa"/>
        <w:rPr>
          <w:rFonts w:ascii="Times New Roman" w:hAnsi="Times New Roman" w:cs="Times New Roman"/>
          <w:sz w:val="24"/>
          <w:szCs w:val="24"/>
        </w:rPr>
      </w:pPr>
    </w:p>
    <w:p w14:paraId="6B1DDC70" w14:textId="22A3B332" w:rsidR="00A80B3E" w:rsidRDefault="00870541" w:rsidP="00B625E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Pr="00870541">
        <w:rPr>
          <w:rFonts w:ascii="Times New Roman" w:hAnsi="Times New Roman" w:cs="Times New Roman"/>
          <w:sz w:val="24"/>
          <w:szCs w:val="24"/>
        </w:rPr>
        <w:t>1.14. Mikrolokacija: 10 C - naselje Grebaštica ispred 211/1 i *424 sve k.o. Krapanj –  1 dozvola za iznajmljivanje opreme za rekreaciju i sport - plovilo na električni pogon – iMat  4 komada i ugostiteljsku djelatnost pružanja usluga na kolicima – aparat za palačinke 1 komad i aparat za „Slushy“ napitke 1 komad</w:t>
      </w:r>
      <w:r>
        <w:rPr>
          <w:rFonts w:ascii="Times New Roman" w:hAnsi="Times New Roman" w:cs="Times New Roman"/>
          <w:sz w:val="24"/>
          <w:szCs w:val="24"/>
        </w:rPr>
        <w:t xml:space="preserve"> odabire se </w:t>
      </w:r>
      <w:r w:rsidRPr="00870541">
        <w:rPr>
          <w:rFonts w:ascii="Times New Roman" w:hAnsi="Times New Roman" w:cs="Times New Roman"/>
          <w:sz w:val="24"/>
          <w:szCs w:val="24"/>
        </w:rPr>
        <w:t>PETRA SVIRČIĆ, VL. OBRTA MORE ŠEĆERA, Stari put 1, Šibenik – Grebaštica, OIB: 19929067888</w:t>
      </w:r>
      <w:r>
        <w:rPr>
          <w:rFonts w:ascii="Times New Roman" w:hAnsi="Times New Roman" w:cs="Times New Roman"/>
          <w:sz w:val="24"/>
          <w:szCs w:val="24"/>
        </w:rPr>
        <w:t>, za ukupnu godišnju naknadu u iznosu od 1.400,00 EUR.</w:t>
      </w:r>
    </w:p>
    <w:p w14:paraId="7DB8D2AC" w14:textId="77777777" w:rsidR="00870541" w:rsidRPr="00870541" w:rsidRDefault="00870541" w:rsidP="00B625E1">
      <w:pPr>
        <w:pStyle w:val="Odlomakpopisa"/>
        <w:jc w:val="both"/>
        <w:rPr>
          <w:rFonts w:ascii="Times New Roman" w:hAnsi="Times New Roman" w:cs="Times New Roman"/>
          <w:sz w:val="24"/>
          <w:szCs w:val="24"/>
        </w:rPr>
      </w:pPr>
    </w:p>
    <w:p w14:paraId="0E01FFA3" w14:textId="229E2DD6" w:rsidR="00870541" w:rsidRPr="00A80B3E" w:rsidRDefault="00870541" w:rsidP="00B625E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Pr="00870541">
        <w:rPr>
          <w:rFonts w:ascii="Times New Roman" w:hAnsi="Times New Roman" w:cs="Times New Roman"/>
          <w:sz w:val="24"/>
          <w:szCs w:val="24"/>
        </w:rPr>
        <w:t>1.16. Mikrolokacija: 14A - naselje Šibenik na dijelu kat. čest. 5907/1 a ispred kat. čest. 5251/2  i kat. čest. 5250 sve  K.O. Šibenik – 1 dozvola za ugostiteljsku djelatnost pružanja usluga na kolicima – aparat za kokice 1 komad, aparat za šećernu vunu 1 komad i za zabavne i rekreacijske djelatnosti – trampolin sa 6 polja</w:t>
      </w:r>
      <w:r w:rsidR="00D96C03">
        <w:rPr>
          <w:rFonts w:ascii="Times New Roman" w:hAnsi="Times New Roman" w:cs="Times New Roman"/>
          <w:sz w:val="24"/>
          <w:szCs w:val="24"/>
        </w:rPr>
        <w:t xml:space="preserve"> – 80 m2</w:t>
      </w:r>
      <w:r>
        <w:rPr>
          <w:rFonts w:ascii="Times New Roman" w:hAnsi="Times New Roman" w:cs="Times New Roman"/>
          <w:sz w:val="24"/>
          <w:szCs w:val="24"/>
        </w:rPr>
        <w:t xml:space="preserve"> odabire se </w:t>
      </w:r>
      <w:bookmarkStart w:id="0" w:name="_Hlk190690183"/>
      <w:r w:rsidRPr="00870541">
        <w:rPr>
          <w:rFonts w:ascii="Times New Roman" w:hAnsi="Times New Roman" w:cs="Times New Roman"/>
          <w:sz w:val="24"/>
          <w:szCs w:val="24"/>
        </w:rPr>
        <w:t>MIHAELA SLADIĆ, VL. TRGOVAČKOG OBRTA „D&amp;K“, Bože Peričića 18, Šibenik, OIB:17325089376</w:t>
      </w:r>
      <w:bookmarkEnd w:id="0"/>
      <w:r>
        <w:rPr>
          <w:rFonts w:ascii="Times New Roman" w:hAnsi="Times New Roman" w:cs="Times New Roman"/>
          <w:sz w:val="24"/>
          <w:szCs w:val="24"/>
        </w:rPr>
        <w:t>, za ukupnu godišnju naknadu u iznosu od 4.600,00 EUR.</w:t>
      </w:r>
    </w:p>
    <w:p w14:paraId="493F6436" w14:textId="77777777" w:rsidR="00CE59B6" w:rsidRDefault="00CE59B6" w:rsidP="00B625E1">
      <w:pPr>
        <w:spacing w:after="0" w:line="240" w:lineRule="auto"/>
        <w:jc w:val="both"/>
        <w:rPr>
          <w:rFonts w:ascii="Times New Roman" w:hAnsi="Times New Roman" w:cs="Times New Roman"/>
          <w:b/>
          <w:bCs/>
          <w:sz w:val="24"/>
          <w:szCs w:val="24"/>
        </w:rPr>
      </w:pPr>
    </w:p>
    <w:p w14:paraId="18819ED4" w14:textId="2A16D6E9" w:rsidR="00ED6A27" w:rsidRDefault="00725E7C" w:rsidP="002B7435">
      <w:pPr>
        <w:spacing w:after="0" w:line="240" w:lineRule="auto"/>
        <w:jc w:val="center"/>
        <w:rPr>
          <w:rFonts w:ascii="Times New Roman" w:hAnsi="Times New Roman" w:cs="Times New Roman"/>
          <w:b/>
          <w:bCs/>
          <w:sz w:val="24"/>
          <w:szCs w:val="24"/>
        </w:rPr>
      </w:pPr>
      <w:r w:rsidRPr="00725E7C">
        <w:rPr>
          <w:rFonts w:ascii="Times New Roman" w:hAnsi="Times New Roman" w:cs="Times New Roman"/>
          <w:b/>
          <w:bCs/>
          <w:sz w:val="24"/>
          <w:szCs w:val="24"/>
        </w:rPr>
        <w:t xml:space="preserve">Članak 2. </w:t>
      </w:r>
    </w:p>
    <w:p w14:paraId="4E29FA78" w14:textId="77777777" w:rsidR="00725E7C" w:rsidRPr="00725E7C" w:rsidRDefault="00725E7C" w:rsidP="002B7435">
      <w:pPr>
        <w:spacing w:after="0" w:line="240" w:lineRule="auto"/>
        <w:jc w:val="center"/>
        <w:rPr>
          <w:rFonts w:ascii="Times New Roman" w:hAnsi="Times New Roman" w:cs="Times New Roman"/>
          <w:b/>
          <w:bCs/>
          <w:sz w:val="24"/>
          <w:szCs w:val="24"/>
        </w:rPr>
      </w:pPr>
    </w:p>
    <w:p w14:paraId="7B2B8BAF" w14:textId="7CD618CE" w:rsidR="002D2CD4" w:rsidRDefault="002D2CD4"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temelju ove Odluke, </w:t>
      </w:r>
      <w:r w:rsidR="00D13725">
        <w:rPr>
          <w:rFonts w:ascii="Times New Roman" w:hAnsi="Times New Roman" w:cs="Times New Roman"/>
          <w:sz w:val="24"/>
          <w:szCs w:val="24"/>
        </w:rPr>
        <w:t>rješenje o davanju dozvole</w:t>
      </w:r>
      <w:r>
        <w:rPr>
          <w:rFonts w:ascii="Times New Roman" w:hAnsi="Times New Roman" w:cs="Times New Roman"/>
          <w:sz w:val="24"/>
          <w:szCs w:val="24"/>
        </w:rPr>
        <w:t xml:space="preserve"> na pomorskom dobru </w:t>
      </w:r>
      <w:r w:rsidR="00D13725">
        <w:rPr>
          <w:rFonts w:ascii="Times New Roman" w:hAnsi="Times New Roman" w:cs="Times New Roman"/>
          <w:sz w:val="24"/>
          <w:szCs w:val="24"/>
        </w:rPr>
        <w:t>donosi</w:t>
      </w:r>
      <w:r>
        <w:rPr>
          <w:rFonts w:ascii="Times New Roman" w:hAnsi="Times New Roman" w:cs="Times New Roman"/>
          <w:sz w:val="24"/>
          <w:szCs w:val="24"/>
        </w:rPr>
        <w:t xml:space="preserve"> gradonačelnik.</w:t>
      </w:r>
    </w:p>
    <w:p w14:paraId="651E0E37" w14:textId="210F877D" w:rsidR="002D2CD4" w:rsidRDefault="00D1372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Rješenje o davanju d</w:t>
      </w:r>
      <w:r w:rsidR="002D2CD4">
        <w:rPr>
          <w:rFonts w:ascii="Times New Roman" w:hAnsi="Times New Roman" w:cs="Times New Roman"/>
          <w:sz w:val="24"/>
          <w:szCs w:val="24"/>
        </w:rPr>
        <w:t xml:space="preserve">ozvola na pomorskom dobru je upravni akt na temelju kojeg gospodarski subjekt stječe pravo </w:t>
      </w:r>
      <w:r>
        <w:rPr>
          <w:rFonts w:ascii="Times New Roman" w:hAnsi="Times New Roman" w:cs="Times New Roman"/>
          <w:sz w:val="24"/>
          <w:szCs w:val="24"/>
        </w:rPr>
        <w:t>na</w:t>
      </w:r>
      <w:r w:rsidR="002D2CD4">
        <w:rPr>
          <w:rFonts w:ascii="Times New Roman" w:hAnsi="Times New Roman" w:cs="Times New Roman"/>
          <w:sz w:val="24"/>
          <w:szCs w:val="24"/>
        </w:rPr>
        <w:t xml:space="preserve"> obavljanje djelatnosti kojom se ne ograničava opća upotreba pomorskog dobra.</w:t>
      </w:r>
    </w:p>
    <w:p w14:paraId="7132DC7B" w14:textId="72BD0BC1" w:rsidR="00B82D08" w:rsidRDefault="00B82D08"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Sve dozvole navedene u članku 1. ove Odluke </w:t>
      </w:r>
      <w:r w:rsidR="00505AE1">
        <w:rPr>
          <w:rFonts w:ascii="Times New Roman" w:hAnsi="Times New Roman" w:cs="Times New Roman"/>
          <w:sz w:val="24"/>
          <w:szCs w:val="24"/>
        </w:rPr>
        <w:t>daju se</w:t>
      </w:r>
      <w:r>
        <w:rPr>
          <w:rFonts w:ascii="Times New Roman" w:hAnsi="Times New Roman" w:cs="Times New Roman"/>
          <w:sz w:val="24"/>
          <w:szCs w:val="24"/>
        </w:rPr>
        <w:t xml:space="preserve"> na vrijeme od 2 (dvije)</w:t>
      </w:r>
      <w:r w:rsidR="002B7435" w:rsidRPr="002B7435">
        <w:rPr>
          <w:rFonts w:ascii="Times New Roman" w:hAnsi="Times New Roman" w:cs="Times New Roman"/>
          <w:sz w:val="24"/>
          <w:szCs w:val="24"/>
        </w:rPr>
        <w:t xml:space="preserve"> </w:t>
      </w:r>
      <w:r w:rsidR="002B7435" w:rsidRPr="005975F6">
        <w:rPr>
          <w:rFonts w:ascii="Times New Roman" w:hAnsi="Times New Roman" w:cs="Times New Roman"/>
          <w:sz w:val="24"/>
          <w:szCs w:val="24"/>
        </w:rPr>
        <w:t>godine odnosno do 31.12.202</w:t>
      </w:r>
      <w:r w:rsidR="00B625E1">
        <w:rPr>
          <w:rFonts w:ascii="Times New Roman" w:hAnsi="Times New Roman" w:cs="Times New Roman"/>
          <w:sz w:val="24"/>
          <w:szCs w:val="24"/>
        </w:rPr>
        <w:t>6</w:t>
      </w:r>
      <w:r w:rsidR="002B7435" w:rsidRPr="005975F6">
        <w:rPr>
          <w:rFonts w:ascii="Times New Roman" w:hAnsi="Times New Roman" w:cs="Times New Roman"/>
          <w:sz w:val="24"/>
          <w:szCs w:val="24"/>
        </w:rPr>
        <w:t>. godine</w:t>
      </w:r>
      <w:r w:rsidR="002B7435">
        <w:rPr>
          <w:rFonts w:ascii="Times New Roman" w:hAnsi="Times New Roman" w:cs="Times New Roman"/>
          <w:sz w:val="24"/>
          <w:szCs w:val="24"/>
        </w:rPr>
        <w:t>.</w:t>
      </w:r>
      <w:r>
        <w:rPr>
          <w:rFonts w:ascii="Times New Roman" w:hAnsi="Times New Roman" w:cs="Times New Roman"/>
          <w:sz w:val="24"/>
          <w:szCs w:val="24"/>
        </w:rPr>
        <w:t xml:space="preserve"> </w:t>
      </w:r>
    </w:p>
    <w:p w14:paraId="07A69BB9" w14:textId="33B416EE" w:rsidR="005620F6" w:rsidRDefault="002B743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Godišnju naknadu za dozvolu na pomorskom dob</w:t>
      </w:r>
      <w:r w:rsidR="00EC03C8">
        <w:rPr>
          <w:rFonts w:ascii="Times New Roman" w:hAnsi="Times New Roman" w:cs="Times New Roman"/>
          <w:sz w:val="24"/>
          <w:szCs w:val="24"/>
        </w:rPr>
        <w:t>r</w:t>
      </w:r>
      <w:r>
        <w:rPr>
          <w:rFonts w:ascii="Times New Roman" w:hAnsi="Times New Roman" w:cs="Times New Roman"/>
          <w:sz w:val="24"/>
          <w:szCs w:val="24"/>
        </w:rPr>
        <w:t>u</w:t>
      </w:r>
      <w:r w:rsidR="00EC03C8">
        <w:rPr>
          <w:rFonts w:ascii="Times New Roman" w:hAnsi="Times New Roman" w:cs="Times New Roman"/>
          <w:sz w:val="24"/>
          <w:szCs w:val="24"/>
        </w:rPr>
        <w:t xml:space="preserve"> </w:t>
      </w:r>
      <w:r>
        <w:rPr>
          <w:rFonts w:ascii="Times New Roman" w:hAnsi="Times New Roman" w:cs="Times New Roman"/>
          <w:sz w:val="24"/>
          <w:szCs w:val="24"/>
        </w:rPr>
        <w:t xml:space="preserve">ovlaštenik dozvole dužan je </w:t>
      </w:r>
      <w:r w:rsidR="003B3015">
        <w:rPr>
          <w:rFonts w:ascii="Times New Roman" w:hAnsi="Times New Roman" w:cs="Times New Roman"/>
          <w:sz w:val="24"/>
          <w:szCs w:val="24"/>
        </w:rPr>
        <w:t>podmiri</w:t>
      </w:r>
      <w:r w:rsidR="00ED482D">
        <w:rPr>
          <w:rFonts w:ascii="Times New Roman" w:hAnsi="Times New Roman" w:cs="Times New Roman"/>
          <w:sz w:val="24"/>
          <w:szCs w:val="24"/>
        </w:rPr>
        <w:t>ti</w:t>
      </w:r>
      <w:r w:rsidR="003B3015">
        <w:rPr>
          <w:rFonts w:ascii="Times New Roman" w:hAnsi="Times New Roman" w:cs="Times New Roman"/>
          <w:sz w:val="24"/>
          <w:szCs w:val="24"/>
        </w:rPr>
        <w:t xml:space="preserve"> za 202</w:t>
      </w:r>
      <w:r w:rsidR="00B625E1">
        <w:rPr>
          <w:rFonts w:ascii="Times New Roman" w:hAnsi="Times New Roman" w:cs="Times New Roman"/>
          <w:sz w:val="24"/>
          <w:szCs w:val="24"/>
        </w:rPr>
        <w:t>5</w:t>
      </w:r>
      <w:r w:rsidR="003B3015">
        <w:rPr>
          <w:rFonts w:ascii="Times New Roman" w:hAnsi="Times New Roman" w:cs="Times New Roman"/>
          <w:sz w:val="24"/>
          <w:szCs w:val="24"/>
        </w:rPr>
        <w:t>. godinu u cjelokupnom godišnjem iznosu prije izdavanja dozvole</w:t>
      </w:r>
      <w:r w:rsidR="00D13725">
        <w:rPr>
          <w:rFonts w:ascii="Times New Roman" w:hAnsi="Times New Roman" w:cs="Times New Roman"/>
          <w:sz w:val="24"/>
          <w:szCs w:val="24"/>
        </w:rPr>
        <w:t>,</w:t>
      </w:r>
      <w:r w:rsidR="003B3015">
        <w:rPr>
          <w:rFonts w:ascii="Times New Roman" w:hAnsi="Times New Roman" w:cs="Times New Roman"/>
          <w:sz w:val="24"/>
          <w:szCs w:val="24"/>
        </w:rPr>
        <w:t xml:space="preserve"> a za 202</w:t>
      </w:r>
      <w:r w:rsidR="00B625E1">
        <w:rPr>
          <w:rFonts w:ascii="Times New Roman" w:hAnsi="Times New Roman" w:cs="Times New Roman"/>
          <w:sz w:val="24"/>
          <w:szCs w:val="24"/>
        </w:rPr>
        <w:t>6</w:t>
      </w:r>
      <w:r w:rsidR="003B3015">
        <w:rPr>
          <w:rFonts w:ascii="Times New Roman" w:hAnsi="Times New Roman" w:cs="Times New Roman"/>
          <w:sz w:val="24"/>
          <w:szCs w:val="24"/>
        </w:rPr>
        <w:t>. godinu najkasnije do 31. ožujka 202</w:t>
      </w:r>
      <w:r w:rsidR="00B625E1">
        <w:rPr>
          <w:rFonts w:ascii="Times New Roman" w:hAnsi="Times New Roman" w:cs="Times New Roman"/>
          <w:sz w:val="24"/>
          <w:szCs w:val="24"/>
        </w:rPr>
        <w:t>6</w:t>
      </w:r>
      <w:r w:rsidR="003B3015">
        <w:rPr>
          <w:rFonts w:ascii="Times New Roman" w:hAnsi="Times New Roman" w:cs="Times New Roman"/>
          <w:sz w:val="24"/>
          <w:szCs w:val="24"/>
        </w:rPr>
        <w:t>. go</w:t>
      </w:r>
      <w:r w:rsidR="00EC03C8">
        <w:rPr>
          <w:rFonts w:ascii="Times New Roman" w:hAnsi="Times New Roman" w:cs="Times New Roman"/>
          <w:sz w:val="24"/>
          <w:szCs w:val="24"/>
        </w:rPr>
        <w:t>d</w:t>
      </w:r>
      <w:r w:rsidR="003B3015">
        <w:rPr>
          <w:rFonts w:ascii="Times New Roman" w:hAnsi="Times New Roman" w:cs="Times New Roman"/>
          <w:sz w:val="24"/>
          <w:szCs w:val="24"/>
        </w:rPr>
        <w:t>ine.</w:t>
      </w:r>
    </w:p>
    <w:p w14:paraId="610112EF" w14:textId="7D95811F" w:rsidR="005620F6" w:rsidRDefault="005620F6" w:rsidP="008260C3">
      <w:pPr>
        <w:spacing w:after="0" w:line="240" w:lineRule="auto"/>
        <w:jc w:val="both"/>
        <w:rPr>
          <w:rFonts w:ascii="Times New Roman" w:hAnsi="Times New Roman" w:cs="Times New Roman"/>
          <w:sz w:val="24"/>
          <w:szCs w:val="24"/>
        </w:rPr>
      </w:pPr>
      <w:r w:rsidRPr="005620F6">
        <w:rPr>
          <w:rFonts w:ascii="Times New Roman" w:hAnsi="Times New Roman" w:cs="Times New Roman"/>
          <w:sz w:val="24"/>
          <w:szCs w:val="24"/>
        </w:rPr>
        <w:t>Zajedno s dostavom potvrde o uplati godišnje naknade za dozvolu na pomorskom dobru za 202</w:t>
      </w:r>
      <w:r w:rsidR="00B625E1">
        <w:rPr>
          <w:rFonts w:ascii="Times New Roman" w:hAnsi="Times New Roman" w:cs="Times New Roman"/>
          <w:sz w:val="24"/>
          <w:szCs w:val="24"/>
        </w:rPr>
        <w:t>5</w:t>
      </w:r>
      <w:r w:rsidRPr="005620F6">
        <w:rPr>
          <w:rFonts w:ascii="Times New Roman" w:hAnsi="Times New Roman" w:cs="Times New Roman"/>
          <w:sz w:val="24"/>
          <w:szCs w:val="24"/>
        </w:rPr>
        <w:t>. godinu i prije izdavanja dozvole ovlaštenik dozvole je dužan dostaviti 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307F6368" w14:textId="77777777" w:rsidR="003B3015" w:rsidRDefault="003B3015" w:rsidP="008260C3">
      <w:pPr>
        <w:spacing w:after="0" w:line="240" w:lineRule="auto"/>
        <w:jc w:val="both"/>
        <w:rPr>
          <w:rFonts w:ascii="Times New Roman" w:hAnsi="Times New Roman" w:cs="Times New Roman"/>
          <w:sz w:val="24"/>
          <w:szCs w:val="24"/>
        </w:rPr>
      </w:pPr>
    </w:p>
    <w:p w14:paraId="293FBCBF" w14:textId="38CA469D" w:rsidR="003B3015" w:rsidRPr="006E0729" w:rsidRDefault="003B3015" w:rsidP="003B3015">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3.</w:t>
      </w:r>
    </w:p>
    <w:p w14:paraId="0BA3BBA6" w14:textId="77777777" w:rsidR="00ED6A27" w:rsidRDefault="00ED6A27" w:rsidP="003B3015">
      <w:pPr>
        <w:spacing w:after="0" w:line="240" w:lineRule="auto"/>
        <w:jc w:val="center"/>
        <w:rPr>
          <w:rFonts w:ascii="Times New Roman" w:hAnsi="Times New Roman" w:cs="Times New Roman"/>
          <w:sz w:val="24"/>
          <w:szCs w:val="24"/>
        </w:rPr>
      </w:pPr>
    </w:p>
    <w:p w14:paraId="290E8F9E" w14:textId="66D5A8BB" w:rsidR="003B3015" w:rsidRPr="004F5CD1" w:rsidRDefault="003B3015" w:rsidP="00ED6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se dostavlja javnom objavom  na službenim mrežnim stranicama Grada Šibenika (</w:t>
      </w:r>
      <w:hyperlink r:id="rId8" w:history="1">
        <w:r w:rsidRPr="005D090D">
          <w:rPr>
            <w:rStyle w:val="Hiperveza"/>
            <w:rFonts w:ascii="Times New Roman" w:hAnsi="Times New Roman" w:cs="Times New Roman"/>
            <w:sz w:val="24"/>
            <w:szCs w:val="24"/>
          </w:rPr>
          <w:t>www.sibenik.hr</w:t>
        </w:r>
      </w:hyperlink>
      <w:r>
        <w:rPr>
          <w:rFonts w:ascii="Times New Roman" w:hAnsi="Times New Roman" w:cs="Times New Roman"/>
          <w:sz w:val="24"/>
          <w:szCs w:val="24"/>
        </w:rPr>
        <w:t>)</w:t>
      </w:r>
      <w:r w:rsidR="004F5CD1">
        <w:rPr>
          <w:rFonts w:ascii="Times New Roman" w:hAnsi="Times New Roman" w:cs="Times New Roman"/>
          <w:sz w:val="24"/>
          <w:szCs w:val="24"/>
        </w:rPr>
        <w:t>,</w:t>
      </w:r>
      <w:r>
        <w:rPr>
          <w:rFonts w:ascii="Times New Roman" w:hAnsi="Times New Roman" w:cs="Times New Roman"/>
          <w:sz w:val="24"/>
          <w:szCs w:val="24"/>
        </w:rPr>
        <w:t xml:space="preserve"> a </w:t>
      </w:r>
      <w:r w:rsidRPr="004F5CD1">
        <w:rPr>
          <w:rFonts w:ascii="Times New Roman" w:hAnsi="Times New Roman" w:cs="Times New Roman"/>
          <w:sz w:val="24"/>
          <w:szCs w:val="24"/>
        </w:rPr>
        <w:t xml:space="preserve">dostava se smatra obavljenom </w:t>
      </w:r>
      <w:r w:rsidR="00ED6A27" w:rsidRPr="004F5CD1">
        <w:rPr>
          <w:rFonts w:ascii="Times New Roman" w:hAnsi="Times New Roman" w:cs="Times New Roman"/>
          <w:sz w:val="24"/>
          <w:szCs w:val="24"/>
        </w:rPr>
        <w:t xml:space="preserve">istekom osmog </w:t>
      </w:r>
      <w:r w:rsidRPr="004F5CD1">
        <w:rPr>
          <w:rFonts w:ascii="Times New Roman" w:hAnsi="Times New Roman" w:cs="Times New Roman"/>
          <w:sz w:val="24"/>
          <w:szCs w:val="24"/>
        </w:rPr>
        <w:t>dan</w:t>
      </w:r>
      <w:r w:rsidR="007F3D0A">
        <w:rPr>
          <w:rFonts w:ascii="Times New Roman" w:hAnsi="Times New Roman" w:cs="Times New Roman"/>
          <w:sz w:val="24"/>
          <w:szCs w:val="24"/>
        </w:rPr>
        <w:t>a od dana</w:t>
      </w:r>
      <w:r w:rsidRPr="004F5CD1">
        <w:rPr>
          <w:rFonts w:ascii="Times New Roman" w:hAnsi="Times New Roman" w:cs="Times New Roman"/>
          <w:sz w:val="24"/>
          <w:szCs w:val="24"/>
        </w:rPr>
        <w:t xml:space="preserve"> javne objave.</w:t>
      </w:r>
    </w:p>
    <w:p w14:paraId="24A0AD64" w14:textId="77777777" w:rsidR="003B3015" w:rsidRPr="004F5CD1" w:rsidRDefault="003B3015" w:rsidP="003B3015">
      <w:pPr>
        <w:spacing w:after="0" w:line="240" w:lineRule="auto"/>
        <w:rPr>
          <w:rFonts w:ascii="Times New Roman" w:hAnsi="Times New Roman" w:cs="Times New Roman"/>
          <w:sz w:val="24"/>
          <w:szCs w:val="24"/>
        </w:rPr>
      </w:pPr>
    </w:p>
    <w:p w14:paraId="06F522EA" w14:textId="02269FE2" w:rsidR="003B3015" w:rsidRPr="006E0729" w:rsidRDefault="003B3015" w:rsidP="00A16570">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4.</w:t>
      </w:r>
    </w:p>
    <w:p w14:paraId="2761B308" w14:textId="77777777" w:rsidR="00ED6A27" w:rsidRDefault="00ED6A27" w:rsidP="00A16570">
      <w:pPr>
        <w:spacing w:after="0" w:line="240" w:lineRule="auto"/>
        <w:jc w:val="center"/>
        <w:rPr>
          <w:rFonts w:ascii="Times New Roman" w:hAnsi="Times New Roman" w:cs="Times New Roman"/>
          <w:sz w:val="24"/>
          <w:szCs w:val="24"/>
        </w:rPr>
      </w:pPr>
    </w:p>
    <w:p w14:paraId="17411048" w14:textId="72974187" w:rsidR="003B3015" w:rsidRDefault="003B3015" w:rsidP="00702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stupa na snagu dan</w:t>
      </w:r>
      <w:r w:rsidR="006A2301">
        <w:rPr>
          <w:rFonts w:ascii="Times New Roman" w:hAnsi="Times New Roman" w:cs="Times New Roman"/>
          <w:sz w:val="24"/>
          <w:szCs w:val="24"/>
        </w:rPr>
        <w:t>om</w:t>
      </w:r>
      <w:r>
        <w:rPr>
          <w:rFonts w:ascii="Times New Roman" w:hAnsi="Times New Roman" w:cs="Times New Roman"/>
          <w:sz w:val="24"/>
          <w:szCs w:val="24"/>
        </w:rPr>
        <w:t xml:space="preserve"> objave u</w:t>
      </w:r>
      <w:r w:rsidR="00A33C8B">
        <w:rPr>
          <w:rFonts w:ascii="Times New Roman" w:hAnsi="Times New Roman" w:cs="Times New Roman"/>
          <w:sz w:val="24"/>
          <w:szCs w:val="24"/>
        </w:rPr>
        <w:t xml:space="preserve"> „Službenom glasniku Grada</w:t>
      </w:r>
      <w:r w:rsidR="00702A15">
        <w:rPr>
          <w:rFonts w:ascii="Times New Roman" w:hAnsi="Times New Roman" w:cs="Times New Roman"/>
          <w:sz w:val="24"/>
          <w:szCs w:val="24"/>
        </w:rPr>
        <w:t xml:space="preserve"> </w:t>
      </w:r>
      <w:r w:rsidR="00A33C8B">
        <w:rPr>
          <w:rFonts w:ascii="Times New Roman" w:hAnsi="Times New Roman" w:cs="Times New Roman"/>
          <w:sz w:val="24"/>
          <w:szCs w:val="24"/>
        </w:rPr>
        <w:t>Šibenika“.</w:t>
      </w:r>
      <w:r>
        <w:rPr>
          <w:rFonts w:ascii="Times New Roman" w:hAnsi="Times New Roman" w:cs="Times New Roman"/>
          <w:sz w:val="24"/>
          <w:szCs w:val="24"/>
        </w:rPr>
        <w:t xml:space="preserve"> </w:t>
      </w:r>
    </w:p>
    <w:p w14:paraId="347BD2DE" w14:textId="77777777" w:rsidR="00610CD3" w:rsidRDefault="00610CD3" w:rsidP="00ED6A27">
      <w:pPr>
        <w:spacing w:after="0" w:line="240" w:lineRule="auto"/>
        <w:rPr>
          <w:rFonts w:ascii="Times New Roman" w:hAnsi="Times New Roman" w:cs="Times New Roman"/>
          <w:sz w:val="24"/>
          <w:szCs w:val="24"/>
        </w:rPr>
      </w:pPr>
    </w:p>
    <w:p w14:paraId="45F76F03" w14:textId="77777777" w:rsidR="00904DE7" w:rsidRDefault="00904DE7" w:rsidP="00ED6A27">
      <w:pPr>
        <w:spacing w:after="0" w:line="240" w:lineRule="auto"/>
        <w:rPr>
          <w:rFonts w:ascii="Times New Roman" w:hAnsi="Times New Roman" w:cs="Times New Roman"/>
          <w:sz w:val="24"/>
          <w:szCs w:val="24"/>
        </w:rPr>
      </w:pPr>
    </w:p>
    <w:p w14:paraId="7E6FCDAF" w14:textId="77777777" w:rsidR="00374F80" w:rsidRDefault="00374F80" w:rsidP="00ED6A27">
      <w:pPr>
        <w:spacing w:after="0" w:line="240" w:lineRule="auto"/>
        <w:rPr>
          <w:rFonts w:ascii="Times New Roman" w:hAnsi="Times New Roman" w:cs="Times New Roman"/>
          <w:sz w:val="24"/>
          <w:szCs w:val="24"/>
        </w:rPr>
      </w:pPr>
    </w:p>
    <w:p w14:paraId="57771761" w14:textId="51758392" w:rsidR="00ED6A27" w:rsidRPr="00A47573" w:rsidRDefault="00ED6A27" w:rsidP="00ED6A27">
      <w:pPr>
        <w:spacing w:after="0" w:line="240" w:lineRule="auto"/>
        <w:jc w:val="center"/>
        <w:rPr>
          <w:rFonts w:ascii="Times New Roman" w:hAnsi="Times New Roman" w:cs="Times New Roman"/>
          <w:b/>
          <w:bCs/>
          <w:sz w:val="24"/>
          <w:szCs w:val="24"/>
        </w:rPr>
      </w:pPr>
      <w:r w:rsidRPr="00A47573">
        <w:rPr>
          <w:rFonts w:ascii="Times New Roman" w:hAnsi="Times New Roman" w:cs="Times New Roman"/>
          <w:b/>
          <w:bCs/>
          <w:sz w:val="24"/>
          <w:szCs w:val="24"/>
        </w:rPr>
        <w:t>Obrazloženje:</w:t>
      </w:r>
    </w:p>
    <w:p w14:paraId="29E121DC" w14:textId="77777777" w:rsidR="00A16570" w:rsidRDefault="00A16570" w:rsidP="00A16570">
      <w:pPr>
        <w:spacing w:after="0" w:line="240" w:lineRule="auto"/>
        <w:jc w:val="center"/>
        <w:rPr>
          <w:rFonts w:ascii="Times New Roman" w:hAnsi="Times New Roman" w:cs="Times New Roman"/>
          <w:b/>
          <w:bCs/>
          <w:sz w:val="24"/>
          <w:szCs w:val="24"/>
        </w:rPr>
      </w:pPr>
    </w:p>
    <w:p w14:paraId="3240CE3C" w14:textId="7E762108" w:rsidR="00EC6F85" w:rsidRDefault="00E70715" w:rsidP="00EC6F85">
      <w:pPr>
        <w:spacing w:after="0"/>
        <w:jc w:val="both"/>
        <w:rPr>
          <w:rFonts w:ascii="Times New Roman" w:hAnsi="Times New Roman" w:cs="Times New Roman"/>
          <w:sz w:val="24"/>
          <w:szCs w:val="24"/>
        </w:rPr>
      </w:pPr>
      <w:r w:rsidRPr="00E70715">
        <w:rPr>
          <w:rFonts w:ascii="Times New Roman" w:hAnsi="Times New Roman" w:cs="Times New Roman"/>
          <w:sz w:val="24"/>
          <w:szCs w:val="24"/>
        </w:rPr>
        <w:t>Na temelju članka 71. stavak 1. Zakon</w:t>
      </w:r>
      <w:r w:rsidR="00711AA6">
        <w:rPr>
          <w:rFonts w:ascii="Times New Roman" w:hAnsi="Times New Roman" w:cs="Times New Roman"/>
          <w:sz w:val="24"/>
          <w:szCs w:val="24"/>
        </w:rPr>
        <w:t>a</w:t>
      </w:r>
      <w:r w:rsidRPr="00E70715">
        <w:rPr>
          <w:rFonts w:ascii="Times New Roman" w:hAnsi="Times New Roman" w:cs="Times New Roman"/>
          <w:sz w:val="24"/>
          <w:szCs w:val="24"/>
        </w:rPr>
        <w:t xml:space="preserve"> o pomorskom dobru i morskim lukama („Narodne novine“ broj 83/23), Uredbe o vrstama djelatnosti i visini minimalne naknade za dodjelu dozvola na pomorskom dobru („Narodne novine“ broj 16/24) i Plana upravljanja pomorskim dobrom na području Grada Šibenika za razdoblje od 2024. do 2028. godine („Službeni glasnik Grada Šibenika“ broj 10/23</w:t>
      </w:r>
      <w:r w:rsidR="00711AA6">
        <w:rPr>
          <w:rFonts w:ascii="Times New Roman" w:hAnsi="Times New Roman" w:cs="Times New Roman"/>
          <w:sz w:val="24"/>
          <w:szCs w:val="24"/>
        </w:rPr>
        <w:t>,</w:t>
      </w:r>
      <w:r w:rsidRPr="00E70715">
        <w:rPr>
          <w:rFonts w:ascii="Times New Roman" w:hAnsi="Times New Roman" w:cs="Times New Roman"/>
          <w:sz w:val="24"/>
          <w:szCs w:val="24"/>
        </w:rPr>
        <w:t xml:space="preserve"> 2/24</w:t>
      </w:r>
      <w:r w:rsidR="00711AA6">
        <w:rPr>
          <w:rFonts w:ascii="Times New Roman" w:hAnsi="Times New Roman" w:cs="Times New Roman"/>
          <w:sz w:val="24"/>
          <w:szCs w:val="24"/>
        </w:rPr>
        <w:t xml:space="preserve"> i 12/24</w:t>
      </w:r>
      <w:r w:rsidRPr="00E70715">
        <w:rPr>
          <w:rFonts w:ascii="Times New Roman" w:hAnsi="Times New Roman" w:cs="Times New Roman"/>
          <w:sz w:val="24"/>
          <w:szCs w:val="24"/>
        </w:rPr>
        <w:t>), Gradonačelnik Grada Šibenika</w:t>
      </w:r>
      <w:r w:rsidR="00610CD3">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E70715">
        <w:rPr>
          <w:rFonts w:ascii="Times New Roman" w:hAnsi="Times New Roman" w:cs="Times New Roman"/>
          <w:sz w:val="24"/>
          <w:szCs w:val="24"/>
        </w:rPr>
        <w:t>objav</w:t>
      </w:r>
      <w:r>
        <w:rPr>
          <w:rFonts w:ascii="Times New Roman" w:hAnsi="Times New Roman" w:cs="Times New Roman"/>
          <w:sz w:val="24"/>
          <w:szCs w:val="24"/>
        </w:rPr>
        <w:t xml:space="preserve">io </w:t>
      </w:r>
      <w:r w:rsidR="00725E7C">
        <w:rPr>
          <w:rFonts w:ascii="Times New Roman" w:hAnsi="Times New Roman" w:cs="Times New Roman"/>
          <w:sz w:val="24"/>
          <w:szCs w:val="24"/>
        </w:rPr>
        <w:t>I</w:t>
      </w:r>
      <w:r w:rsidR="00DF2590">
        <w:rPr>
          <w:rFonts w:ascii="Times New Roman" w:hAnsi="Times New Roman" w:cs="Times New Roman"/>
          <w:sz w:val="24"/>
          <w:szCs w:val="24"/>
        </w:rPr>
        <w:t>V</w:t>
      </w:r>
      <w:r w:rsidR="00725E7C">
        <w:rPr>
          <w:rFonts w:ascii="Times New Roman" w:hAnsi="Times New Roman" w:cs="Times New Roman"/>
          <w:sz w:val="24"/>
          <w:szCs w:val="24"/>
        </w:rPr>
        <w:t xml:space="preserve">. </w:t>
      </w:r>
      <w:r w:rsidR="00610CD3">
        <w:rPr>
          <w:rFonts w:ascii="Times New Roman" w:hAnsi="Times New Roman" w:cs="Times New Roman"/>
          <w:sz w:val="24"/>
          <w:szCs w:val="24"/>
        </w:rPr>
        <w:t>J</w:t>
      </w:r>
      <w:r>
        <w:rPr>
          <w:rFonts w:ascii="Times New Roman" w:hAnsi="Times New Roman" w:cs="Times New Roman"/>
          <w:sz w:val="24"/>
          <w:szCs w:val="24"/>
        </w:rPr>
        <w:t xml:space="preserve">avni natječaj </w:t>
      </w:r>
      <w:r w:rsidRPr="00E70715">
        <w:rPr>
          <w:rFonts w:ascii="Times New Roman" w:hAnsi="Times New Roman" w:cs="Times New Roman"/>
          <w:sz w:val="24"/>
          <w:szCs w:val="24"/>
        </w:rPr>
        <w:t>za dodjelu dozvola na pomorskom dobru na području Grada Šibenika</w:t>
      </w:r>
      <w:r>
        <w:rPr>
          <w:rFonts w:ascii="Times New Roman" w:hAnsi="Times New Roman" w:cs="Times New Roman"/>
          <w:sz w:val="24"/>
          <w:szCs w:val="24"/>
        </w:rPr>
        <w:t xml:space="preserve"> </w:t>
      </w:r>
      <w:bookmarkStart w:id="1" w:name="_Hlk165655727"/>
      <w:r>
        <w:rPr>
          <w:rFonts w:ascii="Times New Roman" w:hAnsi="Times New Roman" w:cs="Times New Roman"/>
          <w:sz w:val="24"/>
          <w:szCs w:val="24"/>
        </w:rPr>
        <w:t xml:space="preserve">(„Službeni glasnik Grada Šibenika“ broj </w:t>
      </w:r>
      <w:r w:rsidR="00DF2590">
        <w:rPr>
          <w:rFonts w:ascii="Times New Roman" w:hAnsi="Times New Roman" w:cs="Times New Roman"/>
          <w:sz w:val="24"/>
          <w:szCs w:val="24"/>
        </w:rPr>
        <w:t>1/25 i 2/25</w:t>
      </w:r>
      <w:r>
        <w:rPr>
          <w:rFonts w:ascii="Times New Roman" w:hAnsi="Times New Roman" w:cs="Times New Roman"/>
          <w:sz w:val="24"/>
          <w:szCs w:val="24"/>
        </w:rPr>
        <w:t>)</w:t>
      </w:r>
      <w:r w:rsidR="00FE3995">
        <w:rPr>
          <w:rFonts w:ascii="Times New Roman" w:hAnsi="Times New Roman" w:cs="Times New Roman"/>
          <w:sz w:val="24"/>
          <w:szCs w:val="24"/>
        </w:rPr>
        <w:t xml:space="preserve">, </w:t>
      </w:r>
      <w:bookmarkEnd w:id="1"/>
      <w:r w:rsidR="000834C9">
        <w:rPr>
          <w:rFonts w:ascii="Times New Roman" w:hAnsi="Times New Roman" w:cs="Times New Roman"/>
          <w:sz w:val="24"/>
          <w:szCs w:val="24"/>
        </w:rPr>
        <w:t>(</w:t>
      </w:r>
      <w:r w:rsidR="00FE3995">
        <w:rPr>
          <w:rFonts w:ascii="Times New Roman" w:hAnsi="Times New Roman" w:cs="Times New Roman"/>
          <w:sz w:val="24"/>
          <w:szCs w:val="24"/>
        </w:rPr>
        <w:t>dalje u tekstu: Natječaj</w:t>
      </w:r>
      <w:r w:rsidR="000834C9">
        <w:rPr>
          <w:rFonts w:ascii="Times New Roman" w:hAnsi="Times New Roman" w:cs="Times New Roman"/>
          <w:sz w:val="24"/>
          <w:szCs w:val="24"/>
        </w:rPr>
        <w:t>)</w:t>
      </w:r>
      <w:r w:rsidR="00786329">
        <w:rPr>
          <w:rFonts w:ascii="Times New Roman" w:hAnsi="Times New Roman" w:cs="Times New Roman"/>
          <w:sz w:val="24"/>
          <w:szCs w:val="24"/>
        </w:rPr>
        <w:t xml:space="preserve">, te na </w:t>
      </w:r>
      <w:r w:rsidR="00EC6F85" w:rsidRPr="00EC6F85">
        <w:rPr>
          <w:rFonts w:ascii="Times New Roman" w:hAnsi="Times New Roman" w:cs="Times New Roman"/>
          <w:sz w:val="24"/>
          <w:szCs w:val="24"/>
        </w:rPr>
        <w:t>temelju točke VI. stavka 11. Plana upravljanja pomorskim dobrom na području Grada Šibenika za razdoblje od 2024. – 2028. godine („Službeni glasnik Grada Šibenika“, broj 10/23</w:t>
      </w:r>
      <w:r w:rsidR="00374F80">
        <w:rPr>
          <w:rFonts w:ascii="Times New Roman" w:hAnsi="Times New Roman" w:cs="Times New Roman"/>
          <w:sz w:val="24"/>
          <w:szCs w:val="24"/>
        </w:rPr>
        <w:t xml:space="preserve"> i</w:t>
      </w:r>
      <w:r w:rsidR="00365078">
        <w:rPr>
          <w:rFonts w:ascii="Times New Roman" w:hAnsi="Times New Roman" w:cs="Times New Roman"/>
          <w:sz w:val="24"/>
          <w:szCs w:val="24"/>
        </w:rPr>
        <w:t xml:space="preserve"> </w:t>
      </w:r>
      <w:r w:rsidR="00EC6F85" w:rsidRPr="00EC6F85">
        <w:rPr>
          <w:rFonts w:ascii="Times New Roman" w:hAnsi="Times New Roman" w:cs="Times New Roman"/>
          <w:sz w:val="24"/>
          <w:szCs w:val="24"/>
        </w:rPr>
        <w:t xml:space="preserve">2/24) </w:t>
      </w:r>
      <w:r w:rsidR="00786329">
        <w:rPr>
          <w:rFonts w:ascii="Times New Roman" w:hAnsi="Times New Roman" w:cs="Times New Roman"/>
          <w:sz w:val="24"/>
          <w:szCs w:val="24"/>
        </w:rPr>
        <w:t xml:space="preserve">donio </w:t>
      </w:r>
      <w:r w:rsidR="00EC6F85">
        <w:rPr>
          <w:rFonts w:ascii="Times New Roman" w:hAnsi="Times New Roman" w:cs="Times New Roman"/>
          <w:sz w:val="24"/>
          <w:szCs w:val="24"/>
        </w:rPr>
        <w:t xml:space="preserve">Odluku o </w:t>
      </w:r>
      <w:r w:rsidR="00EC6F85" w:rsidRPr="00EC6F85">
        <w:rPr>
          <w:rFonts w:ascii="Times New Roman" w:hAnsi="Times New Roman" w:cs="Times New Roman"/>
          <w:sz w:val="24"/>
          <w:szCs w:val="24"/>
        </w:rPr>
        <w:t>imenovanju Povjerenstva za provedbu javnog natječaja za dodjelu dozvola na pomorskom dobru</w:t>
      </w:r>
      <w:r w:rsidR="00EC6F85">
        <w:rPr>
          <w:rFonts w:ascii="Times New Roman" w:hAnsi="Times New Roman" w:cs="Times New Roman"/>
          <w:sz w:val="24"/>
          <w:szCs w:val="24"/>
        </w:rPr>
        <w:t xml:space="preserve"> </w:t>
      </w:r>
      <w:r w:rsidR="00EC6F85" w:rsidRPr="00EC6F85">
        <w:rPr>
          <w:rFonts w:ascii="Times New Roman" w:hAnsi="Times New Roman" w:cs="Times New Roman"/>
          <w:sz w:val="24"/>
          <w:szCs w:val="24"/>
        </w:rPr>
        <w:t>(„Službeni glasnik Grada Šibenika“ broj 3/24)</w:t>
      </w:r>
      <w:r w:rsidR="00786329">
        <w:rPr>
          <w:rFonts w:ascii="Times New Roman" w:hAnsi="Times New Roman" w:cs="Times New Roman"/>
          <w:sz w:val="24"/>
          <w:szCs w:val="24"/>
        </w:rPr>
        <w:t>, (dalje u tekstu: Povjerenstvo).</w:t>
      </w:r>
    </w:p>
    <w:p w14:paraId="179D8ACE" w14:textId="2B79E2C1" w:rsidR="00E70715" w:rsidRDefault="00E70715" w:rsidP="00EC6F85">
      <w:pPr>
        <w:spacing w:after="0"/>
        <w:jc w:val="both"/>
        <w:rPr>
          <w:rFonts w:ascii="Times New Roman" w:hAnsi="Times New Roman" w:cs="Times New Roman"/>
          <w:sz w:val="24"/>
          <w:szCs w:val="24"/>
        </w:rPr>
      </w:pPr>
      <w:r>
        <w:rPr>
          <w:rFonts w:ascii="Times New Roman" w:hAnsi="Times New Roman" w:cs="Times New Roman"/>
          <w:sz w:val="24"/>
          <w:szCs w:val="24"/>
        </w:rPr>
        <w:t>Rok za dostavu ponuda  je</w:t>
      </w:r>
      <w:r w:rsidR="00374F80">
        <w:rPr>
          <w:rFonts w:ascii="Times New Roman" w:hAnsi="Times New Roman" w:cs="Times New Roman"/>
          <w:sz w:val="24"/>
          <w:szCs w:val="24"/>
        </w:rPr>
        <w:t xml:space="preserve"> bio</w:t>
      </w:r>
      <w:r>
        <w:rPr>
          <w:rFonts w:ascii="Times New Roman" w:hAnsi="Times New Roman" w:cs="Times New Roman"/>
          <w:sz w:val="24"/>
          <w:szCs w:val="24"/>
        </w:rPr>
        <w:t xml:space="preserve"> </w:t>
      </w:r>
      <w:r w:rsidR="003E1345">
        <w:rPr>
          <w:rFonts w:ascii="Times New Roman" w:hAnsi="Times New Roman" w:cs="Times New Roman"/>
          <w:sz w:val="24"/>
          <w:szCs w:val="24"/>
        </w:rPr>
        <w:t>07</w:t>
      </w:r>
      <w:r>
        <w:rPr>
          <w:rFonts w:ascii="Times New Roman" w:hAnsi="Times New Roman" w:cs="Times New Roman"/>
          <w:sz w:val="24"/>
          <w:szCs w:val="24"/>
        </w:rPr>
        <w:t>.</w:t>
      </w:r>
      <w:r w:rsidR="003E1345">
        <w:rPr>
          <w:rFonts w:ascii="Times New Roman" w:hAnsi="Times New Roman" w:cs="Times New Roman"/>
          <w:sz w:val="24"/>
          <w:szCs w:val="24"/>
        </w:rPr>
        <w:t xml:space="preserve"> veljače </w:t>
      </w:r>
      <w:r>
        <w:rPr>
          <w:rFonts w:ascii="Times New Roman" w:hAnsi="Times New Roman" w:cs="Times New Roman"/>
          <w:sz w:val="24"/>
          <w:szCs w:val="24"/>
        </w:rPr>
        <w:t>202</w:t>
      </w:r>
      <w:r w:rsidR="003E1345">
        <w:rPr>
          <w:rFonts w:ascii="Times New Roman" w:hAnsi="Times New Roman" w:cs="Times New Roman"/>
          <w:sz w:val="24"/>
          <w:szCs w:val="24"/>
        </w:rPr>
        <w:t>5</w:t>
      </w:r>
      <w:r>
        <w:rPr>
          <w:rFonts w:ascii="Times New Roman" w:hAnsi="Times New Roman" w:cs="Times New Roman"/>
          <w:sz w:val="24"/>
          <w:szCs w:val="24"/>
        </w:rPr>
        <w:t>. godine do 14,00 sati.</w:t>
      </w:r>
    </w:p>
    <w:p w14:paraId="5E3B0E6B" w14:textId="43AD97F1" w:rsidR="00904DE7" w:rsidRDefault="00EC6F85" w:rsidP="00904DE7">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w:t>
      </w:r>
      <w:r w:rsidR="003E1345">
        <w:rPr>
          <w:rFonts w:ascii="Times New Roman" w:hAnsi="Times New Roman" w:cs="Times New Roman"/>
          <w:sz w:val="24"/>
          <w:szCs w:val="24"/>
        </w:rPr>
        <w:t>10. veljače</w:t>
      </w:r>
      <w:r w:rsidRPr="00EC6F85">
        <w:rPr>
          <w:rFonts w:ascii="Times New Roman" w:hAnsi="Times New Roman" w:cs="Times New Roman"/>
          <w:sz w:val="24"/>
          <w:szCs w:val="24"/>
        </w:rPr>
        <w:t xml:space="preserve"> 202</w:t>
      </w:r>
      <w:r w:rsidR="003E1345">
        <w:rPr>
          <w:rFonts w:ascii="Times New Roman" w:hAnsi="Times New Roman" w:cs="Times New Roman"/>
          <w:sz w:val="24"/>
          <w:szCs w:val="24"/>
        </w:rPr>
        <w:t>5</w:t>
      </w:r>
      <w:r w:rsidRPr="00EC6F85">
        <w:rPr>
          <w:rFonts w:ascii="Times New Roman" w:hAnsi="Times New Roman" w:cs="Times New Roman"/>
          <w:sz w:val="24"/>
          <w:szCs w:val="24"/>
        </w:rPr>
        <w:t>. godine s početkom u 9,00 sati u prostorijama Grada Šibenika Povjerenstvo je obavilo javno otvaranje ponuda za dozvole te je sač</w:t>
      </w:r>
      <w:r w:rsidR="0078632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78632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w:t>
      </w:r>
      <w:r w:rsidR="003E1345">
        <w:rPr>
          <w:rFonts w:ascii="Times New Roman" w:hAnsi="Times New Roman" w:cs="Times New Roman"/>
          <w:sz w:val="24"/>
          <w:szCs w:val="24"/>
        </w:rPr>
        <w:t>5</w:t>
      </w:r>
      <w:r w:rsidRPr="00EC6F85">
        <w:rPr>
          <w:rFonts w:ascii="Times New Roman" w:hAnsi="Times New Roman" w:cs="Times New Roman"/>
          <w:sz w:val="24"/>
          <w:szCs w:val="24"/>
        </w:rPr>
        <w:t>-01/</w:t>
      </w:r>
      <w:r w:rsidR="00970015">
        <w:rPr>
          <w:rFonts w:ascii="Times New Roman" w:hAnsi="Times New Roman" w:cs="Times New Roman"/>
          <w:sz w:val="24"/>
          <w:szCs w:val="24"/>
        </w:rPr>
        <w:t>2</w:t>
      </w:r>
      <w:r w:rsidRPr="00EC6F85">
        <w:rPr>
          <w:rFonts w:ascii="Times New Roman" w:hAnsi="Times New Roman" w:cs="Times New Roman"/>
          <w:sz w:val="24"/>
          <w:szCs w:val="24"/>
        </w:rPr>
        <w:t>, URBROJ:2182-1-03-2</w:t>
      </w:r>
      <w:r w:rsidR="003E1345">
        <w:rPr>
          <w:rFonts w:ascii="Times New Roman" w:hAnsi="Times New Roman" w:cs="Times New Roman"/>
          <w:sz w:val="24"/>
          <w:szCs w:val="24"/>
        </w:rPr>
        <w:t>5</w:t>
      </w:r>
      <w:r w:rsidRPr="00EC6F85">
        <w:rPr>
          <w:rFonts w:ascii="Times New Roman" w:hAnsi="Times New Roman" w:cs="Times New Roman"/>
          <w:sz w:val="24"/>
          <w:szCs w:val="24"/>
        </w:rPr>
        <w:t>-</w:t>
      </w:r>
      <w:r w:rsidR="003E1345">
        <w:rPr>
          <w:rFonts w:ascii="Times New Roman" w:hAnsi="Times New Roman" w:cs="Times New Roman"/>
          <w:sz w:val="24"/>
          <w:szCs w:val="24"/>
        </w:rPr>
        <w:t>19</w:t>
      </w:r>
      <w:r w:rsidRPr="00EC6F85">
        <w:rPr>
          <w:rFonts w:ascii="Times New Roman" w:hAnsi="Times New Roman" w:cs="Times New Roman"/>
          <w:sz w:val="24"/>
          <w:szCs w:val="24"/>
        </w:rPr>
        <w:t>.</w:t>
      </w:r>
      <w:r w:rsidR="0059014F">
        <w:rPr>
          <w:rFonts w:ascii="Times New Roman" w:hAnsi="Times New Roman" w:cs="Times New Roman"/>
          <w:sz w:val="24"/>
          <w:szCs w:val="24"/>
        </w:rPr>
        <w:t xml:space="preserve"> </w:t>
      </w:r>
      <w:r w:rsidRPr="00EC6F85">
        <w:rPr>
          <w:rFonts w:ascii="Times New Roman" w:hAnsi="Times New Roman" w:cs="Times New Roman"/>
          <w:sz w:val="24"/>
          <w:szCs w:val="24"/>
        </w:rPr>
        <w:t xml:space="preserve">Ukupno je zaprimljeno </w:t>
      </w:r>
      <w:r w:rsidR="003E1345">
        <w:rPr>
          <w:rFonts w:ascii="Times New Roman" w:hAnsi="Times New Roman" w:cs="Times New Roman"/>
          <w:sz w:val="24"/>
          <w:szCs w:val="24"/>
        </w:rPr>
        <w:t>15</w:t>
      </w:r>
      <w:r w:rsidRPr="00EC6F85">
        <w:rPr>
          <w:rFonts w:ascii="Times New Roman" w:hAnsi="Times New Roman" w:cs="Times New Roman"/>
          <w:sz w:val="24"/>
          <w:szCs w:val="24"/>
        </w:rPr>
        <w:t xml:space="preserve"> ponuda od kojih su sve bile pravodobne. </w:t>
      </w:r>
      <w:r w:rsidR="00904DE7">
        <w:rPr>
          <w:rFonts w:ascii="Times New Roman" w:hAnsi="Times New Roman" w:cs="Times New Roman"/>
          <w:sz w:val="24"/>
          <w:szCs w:val="24"/>
        </w:rPr>
        <w:t xml:space="preserve">Utvrđeno je da je zaprimljena ponuda obrta INTRAX, Bilice, Slavice 7, Šibenik s naznakom rednog  broja iz natječaja 14 A, koji broj nije propisan u natječaju, te se ponuda ne otvara i neotvorena vraća ponuditelju. </w:t>
      </w:r>
    </w:p>
    <w:p w14:paraId="04D3812F" w14:textId="2C8750FF" w:rsidR="001A7F60" w:rsidRPr="00904DE7" w:rsidRDefault="00924755" w:rsidP="00904DE7">
      <w:pPr>
        <w:spacing w:after="0"/>
        <w:jc w:val="both"/>
        <w:rPr>
          <w:rFonts w:ascii="Times New Roman" w:hAnsi="Times New Roman" w:cs="Times New Roman"/>
          <w:sz w:val="24"/>
          <w:szCs w:val="24"/>
        </w:rPr>
      </w:pPr>
      <w:r w:rsidRPr="00CB402F">
        <w:rPr>
          <w:rFonts w:ascii="TimesNewRomanPSMT" w:hAnsi="TimesNewRomanPSMT" w:cs="TimesNewRomanPSMT"/>
          <w:sz w:val="24"/>
          <w:szCs w:val="24"/>
        </w:rPr>
        <w:t>U postupku pregleda i ocjene ponuda</w:t>
      </w:r>
      <w:r w:rsidR="007031F3">
        <w:rPr>
          <w:rFonts w:ascii="TimesNewRomanPSMT" w:hAnsi="TimesNewRomanPSMT" w:cs="TimesNewRomanPSMT"/>
          <w:sz w:val="24"/>
          <w:szCs w:val="24"/>
        </w:rPr>
        <w:t>,</w:t>
      </w:r>
      <w:r w:rsidRPr="00CB402F">
        <w:rPr>
          <w:rFonts w:ascii="TimesNewRomanPSMT" w:hAnsi="TimesNewRomanPSMT" w:cs="TimesNewRomanPSMT"/>
          <w:sz w:val="24"/>
          <w:szCs w:val="24"/>
        </w:rPr>
        <w:t xml:space="preserve"> </w:t>
      </w:r>
      <w:r w:rsidR="00A5518D" w:rsidRPr="00CB402F">
        <w:rPr>
          <w:rFonts w:ascii="TimesNewRomanPSMT" w:hAnsi="TimesNewRomanPSMT" w:cs="TimesNewRomanPSMT"/>
          <w:sz w:val="24"/>
          <w:szCs w:val="24"/>
        </w:rPr>
        <w:t>Zapisnikom o pregledu i ocjeni ponuda KLASA: 934-01/2</w:t>
      </w:r>
      <w:r w:rsidR="003E1345">
        <w:rPr>
          <w:rFonts w:ascii="TimesNewRomanPSMT" w:hAnsi="TimesNewRomanPSMT" w:cs="TimesNewRomanPSMT"/>
          <w:sz w:val="24"/>
          <w:szCs w:val="24"/>
        </w:rPr>
        <w:t>5</w:t>
      </w:r>
      <w:r w:rsidR="00A5518D" w:rsidRPr="00CB402F">
        <w:rPr>
          <w:rFonts w:ascii="TimesNewRomanPSMT" w:hAnsi="TimesNewRomanPSMT" w:cs="TimesNewRomanPSMT"/>
          <w:sz w:val="24"/>
          <w:szCs w:val="24"/>
        </w:rPr>
        <w:t>-01/</w:t>
      </w:r>
      <w:r w:rsidR="00970015">
        <w:rPr>
          <w:rFonts w:ascii="TimesNewRomanPSMT" w:hAnsi="TimesNewRomanPSMT" w:cs="TimesNewRomanPSMT"/>
          <w:sz w:val="24"/>
          <w:szCs w:val="24"/>
        </w:rPr>
        <w:t>2</w:t>
      </w:r>
      <w:r w:rsidR="00A5518D" w:rsidRPr="00CB402F">
        <w:rPr>
          <w:rFonts w:ascii="TimesNewRomanPSMT" w:hAnsi="TimesNewRomanPSMT" w:cs="TimesNewRomanPSMT"/>
          <w:sz w:val="24"/>
          <w:szCs w:val="24"/>
        </w:rPr>
        <w:t>, URBROJ:2182-01-03-2</w:t>
      </w:r>
      <w:r w:rsidR="003E1345">
        <w:rPr>
          <w:rFonts w:ascii="TimesNewRomanPSMT" w:hAnsi="TimesNewRomanPSMT" w:cs="TimesNewRomanPSMT"/>
          <w:sz w:val="24"/>
          <w:szCs w:val="24"/>
        </w:rPr>
        <w:t>5</w:t>
      </w:r>
      <w:r w:rsidR="00A5518D" w:rsidRPr="00CB402F">
        <w:rPr>
          <w:rFonts w:ascii="TimesNewRomanPSMT" w:hAnsi="TimesNewRomanPSMT" w:cs="TimesNewRomanPSMT"/>
          <w:sz w:val="24"/>
          <w:szCs w:val="24"/>
        </w:rPr>
        <w:t>-</w:t>
      </w:r>
      <w:r w:rsidR="003E1345">
        <w:rPr>
          <w:rFonts w:ascii="TimesNewRomanPSMT" w:hAnsi="TimesNewRomanPSMT" w:cs="TimesNewRomanPSMT"/>
          <w:sz w:val="24"/>
          <w:szCs w:val="24"/>
        </w:rPr>
        <w:t>20</w:t>
      </w:r>
      <w:r w:rsidR="00A5518D" w:rsidRPr="00CB402F">
        <w:rPr>
          <w:rFonts w:ascii="TimesNewRomanPSMT" w:hAnsi="TimesNewRomanPSMT" w:cs="TimesNewRomanPSMT"/>
          <w:sz w:val="24"/>
          <w:szCs w:val="24"/>
        </w:rPr>
        <w:t xml:space="preserve"> </w:t>
      </w:r>
      <w:r w:rsidR="00FE3995" w:rsidRPr="00CB402F">
        <w:rPr>
          <w:rFonts w:ascii="TimesNewRomanPSMT" w:hAnsi="TimesNewRomanPSMT" w:cs="TimesNewRomanPSMT"/>
          <w:sz w:val="24"/>
          <w:szCs w:val="24"/>
        </w:rPr>
        <w:t xml:space="preserve">od </w:t>
      </w:r>
      <w:r w:rsidR="003E1345">
        <w:rPr>
          <w:rFonts w:ascii="TimesNewRomanPSMT" w:hAnsi="TimesNewRomanPSMT" w:cs="TimesNewRomanPSMT"/>
          <w:sz w:val="24"/>
          <w:szCs w:val="24"/>
        </w:rPr>
        <w:t>12. veljače</w:t>
      </w:r>
      <w:r w:rsidR="00A5518D" w:rsidRPr="00CB402F">
        <w:rPr>
          <w:rFonts w:ascii="TimesNewRomanPSMT" w:hAnsi="TimesNewRomanPSMT" w:cs="TimesNewRomanPSMT"/>
          <w:sz w:val="24"/>
          <w:szCs w:val="24"/>
        </w:rPr>
        <w:t xml:space="preserve"> 202</w:t>
      </w:r>
      <w:r w:rsidR="003E1345">
        <w:rPr>
          <w:rFonts w:ascii="TimesNewRomanPSMT" w:hAnsi="TimesNewRomanPSMT" w:cs="TimesNewRomanPSMT"/>
          <w:sz w:val="24"/>
          <w:szCs w:val="24"/>
        </w:rPr>
        <w:t>5</w:t>
      </w:r>
      <w:r w:rsidR="00A5518D" w:rsidRPr="00CB402F">
        <w:rPr>
          <w:rFonts w:ascii="TimesNewRomanPSMT" w:hAnsi="TimesNewRomanPSMT" w:cs="TimesNewRomanPSMT"/>
          <w:sz w:val="24"/>
          <w:szCs w:val="24"/>
        </w:rPr>
        <w:t xml:space="preserve">. godine, </w:t>
      </w:r>
      <w:r w:rsidR="00422985" w:rsidRPr="00CB402F">
        <w:rPr>
          <w:rFonts w:ascii="TimesNewRomanPSMT" w:hAnsi="TimesNewRomanPSMT" w:cs="TimesNewRomanPSMT"/>
          <w:sz w:val="24"/>
          <w:szCs w:val="24"/>
        </w:rPr>
        <w:t xml:space="preserve">Povjerenstvo je </w:t>
      </w:r>
      <w:r w:rsidRPr="00CB402F">
        <w:rPr>
          <w:rFonts w:ascii="TimesNewRomanPSMT" w:hAnsi="TimesNewRomanPSMT" w:cs="TimesNewRomanPSMT"/>
          <w:sz w:val="24"/>
          <w:szCs w:val="24"/>
        </w:rPr>
        <w:t>utvr</w:t>
      </w:r>
      <w:r w:rsidR="00422985" w:rsidRPr="00CB402F">
        <w:rPr>
          <w:rFonts w:ascii="TimesNewRomanPSMT" w:hAnsi="TimesNewRomanPSMT" w:cs="TimesNewRomanPSMT"/>
          <w:sz w:val="24"/>
          <w:szCs w:val="24"/>
        </w:rPr>
        <w:t xml:space="preserve">dilo </w:t>
      </w:r>
      <w:r w:rsidR="001A7F60">
        <w:rPr>
          <w:rFonts w:ascii="TimesNewRomanPSMT" w:hAnsi="TimesNewRomanPSMT" w:cs="TimesNewRomanPSMT"/>
          <w:sz w:val="24"/>
          <w:szCs w:val="24"/>
        </w:rPr>
        <w:t>kako slijedi:</w:t>
      </w:r>
    </w:p>
    <w:p w14:paraId="5F3C2563" w14:textId="65EF233A" w:rsidR="00EB1028" w:rsidRDefault="001A7F60" w:rsidP="001A7F60">
      <w:pPr>
        <w:pStyle w:val="Odlomakpopisa"/>
        <w:numPr>
          <w:ilvl w:val="0"/>
          <w:numId w:val="9"/>
        </w:numPr>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Z</w:t>
      </w:r>
      <w:r w:rsidR="00C86F3C" w:rsidRPr="001A7F60">
        <w:rPr>
          <w:rFonts w:ascii="TimesNewRomanPSMT" w:hAnsi="TimesNewRomanPSMT" w:cs="TimesNewRomanPSMT"/>
          <w:sz w:val="24"/>
          <w:szCs w:val="24"/>
        </w:rPr>
        <w:t xml:space="preserve">a lokacije pod rednim brojem </w:t>
      </w:r>
      <w:r w:rsidR="00F32BC3" w:rsidRPr="001A7F60">
        <w:rPr>
          <w:rFonts w:ascii="TimesNewRomanPSMT" w:hAnsi="TimesNewRomanPSMT" w:cs="TimesNewRomanPSMT"/>
          <w:sz w:val="24"/>
          <w:szCs w:val="24"/>
        </w:rPr>
        <w:t>od 1.</w:t>
      </w:r>
      <w:r w:rsidR="00AB6653">
        <w:rPr>
          <w:rFonts w:ascii="TimesNewRomanPSMT" w:hAnsi="TimesNewRomanPSMT" w:cs="TimesNewRomanPSMT"/>
          <w:sz w:val="24"/>
          <w:szCs w:val="24"/>
        </w:rPr>
        <w:t>, 2., 3., 5., 6., 7., 8.</w:t>
      </w:r>
      <w:r w:rsidR="002A022F">
        <w:rPr>
          <w:rFonts w:ascii="TimesNewRomanPSMT" w:hAnsi="TimesNewRomanPSMT" w:cs="TimesNewRomanPSMT"/>
          <w:sz w:val="24"/>
          <w:szCs w:val="24"/>
        </w:rPr>
        <w:t xml:space="preserve"> i</w:t>
      </w:r>
      <w:r w:rsidR="00AB6653">
        <w:rPr>
          <w:rFonts w:ascii="TimesNewRomanPSMT" w:hAnsi="TimesNewRomanPSMT" w:cs="TimesNewRomanPSMT"/>
          <w:sz w:val="24"/>
          <w:szCs w:val="24"/>
        </w:rPr>
        <w:t xml:space="preserve"> 9.</w:t>
      </w:r>
      <w:r w:rsidR="00C86F3C" w:rsidRPr="001A7F60">
        <w:rPr>
          <w:rFonts w:ascii="TimesNewRomanPSMT" w:hAnsi="TimesNewRomanPSMT" w:cs="TimesNewRomanPSMT"/>
          <w:sz w:val="24"/>
          <w:szCs w:val="24"/>
        </w:rPr>
        <w:t xml:space="preserve"> ove Odluke pristigla samo po jedna ponuda, koje ponude su ocjenjene potpune te da ispunjavaju uvjete propisane Natječajem</w:t>
      </w:r>
      <w:r w:rsidR="002A022F">
        <w:rPr>
          <w:rFonts w:ascii="TimesNewRomanPSMT" w:hAnsi="TimesNewRomanPSMT" w:cs="TimesNewRomanPSMT"/>
          <w:sz w:val="24"/>
          <w:szCs w:val="24"/>
        </w:rPr>
        <w:t>;</w:t>
      </w:r>
    </w:p>
    <w:p w14:paraId="128A5BF2" w14:textId="197CFD49" w:rsidR="002A022F" w:rsidRPr="002A022F" w:rsidRDefault="00AB6653" w:rsidP="002A022F">
      <w:pPr>
        <w:pStyle w:val="Odlomakpopisa"/>
        <w:numPr>
          <w:ilvl w:val="0"/>
          <w:numId w:val="9"/>
        </w:numPr>
        <w:spacing w:after="0" w:line="240" w:lineRule="auto"/>
        <w:jc w:val="both"/>
        <w:rPr>
          <w:rFonts w:ascii="TimesNewRomanPSMT" w:hAnsi="TimesNewRomanPSMT" w:cs="TimesNewRomanPSMT"/>
          <w:sz w:val="24"/>
          <w:szCs w:val="24"/>
        </w:rPr>
      </w:pPr>
      <w:r w:rsidRPr="002A022F">
        <w:rPr>
          <w:rFonts w:ascii="TimesNewRomanPSMT" w:hAnsi="TimesNewRomanPSMT" w:cs="TimesNewRomanPSMT"/>
          <w:sz w:val="24"/>
          <w:szCs w:val="24"/>
        </w:rPr>
        <w:t xml:space="preserve">Za lokaciju pod rednim brojem 4. ove Odluke </w:t>
      </w:r>
      <w:r w:rsidR="00D80D02" w:rsidRPr="002A022F">
        <w:rPr>
          <w:rFonts w:ascii="TimesNewRomanPSMT" w:hAnsi="TimesNewRomanPSMT" w:cs="TimesNewRomanPSMT"/>
          <w:sz w:val="24"/>
          <w:szCs w:val="24"/>
        </w:rPr>
        <w:t xml:space="preserve"> pristigle su dvije ponude</w:t>
      </w:r>
      <w:r w:rsidR="002A022F" w:rsidRPr="002A022F">
        <w:rPr>
          <w:rFonts w:ascii="TimesNewRomanPSMT" w:hAnsi="TimesNewRomanPSMT" w:cs="TimesNewRomanPSMT"/>
          <w:sz w:val="24"/>
          <w:szCs w:val="24"/>
        </w:rPr>
        <w:t xml:space="preserve">: </w:t>
      </w:r>
      <w:bookmarkStart w:id="2" w:name="_Hlk190690045"/>
      <w:r w:rsidR="002A022F" w:rsidRPr="002A022F">
        <w:rPr>
          <w:rFonts w:ascii="TimesNewRomanPSMT" w:hAnsi="TimesNewRomanPSMT" w:cs="TimesNewRomanPSMT"/>
          <w:sz w:val="24"/>
          <w:szCs w:val="24"/>
        </w:rPr>
        <w:t>IVANA NANJARA, VL. OBRTA ZA USLUGE B-INTERIJERI, Karlovačka 50, Šibenik, OIB:66050303388</w:t>
      </w:r>
      <w:bookmarkEnd w:id="2"/>
      <w:r w:rsidR="002A022F" w:rsidRPr="002A022F">
        <w:rPr>
          <w:rFonts w:ascii="TimesNewRomanPSMT" w:hAnsi="TimesNewRomanPSMT" w:cs="TimesNewRomanPSMT"/>
          <w:sz w:val="24"/>
          <w:szCs w:val="24"/>
        </w:rPr>
        <w:t xml:space="preserve">, koja je ocjenjena kao potpuna i da ispunjava uvjete propisane natječajem, te ponuda NIKO GARMA, </w:t>
      </w:r>
      <w:r w:rsidR="002A022F">
        <w:rPr>
          <w:rFonts w:ascii="TimesNewRomanPSMT" w:hAnsi="TimesNewRomanPSMT" w:cs="TimesNewRomanPSMT"/>
          <w:sz w:val="24"/>
          <w:szCs w:val="24"/>
        </w:rPr>
        <w:t>O</w:t>
      </w:r>
      <w:r w:rsidR="002A022F" w:rsidRPr="002A022F">
        <w:rPr>
          <w:rFonts w:ascii="TimesNewRomanPSMT" w:hAnsi="TimesNewRomanPSMT" w:cs="TimesNewRomanPSMT"/>
          <w:sz w:val="24"/>
          <w:szCs w:val="24"/>
        </w:rPr>
        <w:t>bala gaj 86, 22108 Brodarica koja ponuda je ocjenjena kao nevaljana jer ne sadrži dokumentaciju propisanu Natječajem</w:t>
      </w:r>
      <w:r w:rsidR="002A022F">
        <w:rPr>
          <w:rFonts w:ascii="TimesNewRomanPSMT" w:hAnsi="TimesNewRomanPSMT" w:cs="TimesNewRomanPSMT"/>
          <w:sz w:val="24"/>
          <w:szCs w:val="24"/>
        </w:rPr>
        <w:t xml:space="preserve">, te je kao najpovoljnija  odabrana ponuda </w:t>
      </w:r>
      <w:r w:rsidR="002A022F" w:rsidRPr="002A022F">
        <w:rPr>
          <w:rFonts w:ascii="TimesNewRomanPSMT" w:hAnsi="TimesNewRomanPSMT" w:cs="TimesNewRomanPSMT"/>
          <w:sz w:val="24"/>
          <w:szCs w:val="24"/>
        </w:rPr>
        <w:t>IVAN</w:t>
      </w:r>
      <w:r w:rsidR="002A022F">
        <w:rPr>
          <w:rFonts w:ascii="TimesNewRomanPSMT" w:hAnsi="TimesNewRomanPSMT" w:cs="TimesNewRomanPSMT"/>
          <w:sz w:val="24"/>
          <w:szCs w:val="24"/>
        </w:rPr>
        <w:t>E</w:t>
      </w:r>
      <w:r w:rsidR="002A022F" w:rsidRPr="002A022F">
        <w:rPr>
          <w:rFonts w:ascii="TimesNewRomanPSMT" w:hAnsi="TimesNewRomanPSMT" w:cs="TimesNewRomanPSMT"/>
          <w:sz w:val="24"/>
          <w:szCs w:val="24"/>
        </w:rPr>
        <w:t xml:space="preserve"> NANJARA, VL. OBRTA ZA USLUGE B-INTERIJERI, Karlovačka 50, Šibenik, OIB:66050303388</w:t>
      </w:r>
      <w:r w:rsidR="00072444">
        <w:rPr>
          <w:rFonts w:ascii="TimesNewRomanPSMT" w:hAnsi="TimesNewRomanPSMT" w:cs="TimesNewRomanPSMT"/>
          <w:sz w:val="24"/>
          <w:szCs w:val="24"/>
        </w:rPr>
        <w:t>;</w:t>
      </w:r>
    </w:p>
    <w:p w14:paraId="3DB1A7E0" w14:textId="75D8C0E6" w:rsidR="00AB6653" w:rsidRPr="00AB6653" w:rsidRDefault="00AB6653" w:rsidP="002A022F">
      <w:pPr>
        <w:pStyle w:val="Odlomakpopisa"/>
        <w:numPr>
          <w:ilvl w:val="0"/>
          <w:numId w:val="9"/>
        </w:numPr>
        <w:jc w:val="both"/>
        <w:rPr>
          <w:rFonts w:ascii="TimesNewRomanPSMT" w:hAnsi="TimesNewRomanPSMT" w:cs="TimesNewRomanPSMT"/>
          <w:sz w:val="24"/>
          <w:szCs w:val="24"/>
        </w:rPr>
      </w:pPr>
      <w:r w:rsidRPr="00AB6653">
        <w:rPr>
          <w:rFonts w:ascii="TimesNewRomanPSMT" w:hAnsi="TimesNewRomanPSMT" w:cs="TimesNewRomanPSMT"/>
          <w:sz w:val="24"/>
          <w:szCs w:val="24"/>
        </w:rPr>
        <w:t xml:space="preserve">Za lokaciju pod rednim brojem </w:t>
      </w:r>
      <w:r>
        <w:rPr>
          <w:rFonts w:ascii="TimesNewRomanPSMT" w:hAnsi="TimesNewRomanPSMT" w:cs="TimesNewRomanPSMT"/>
          <w:sz w:val="24"/>
          <w:szCs w:val="24"/>
        </w:rPr>
        <w:t>10</w:t>
      </w:r>
      <w:r w:rsidRPr="00AB6653">
        <w:rPr>
          <w:rFonts w:ascii="TimesNewRomanPSMT" w:hAnsi="TimesNewRomanPSMT" w:cs="TimesNewRomanPSMT"/>
          <w:sz w:val="24"/>
          <w:szCs w:val="24"/>
        </w:rPr>
        <w:t>. ove Odluke pristigle su dvije ponude, koje su</w:t>
      </w:r>
      <w:r w:rsidR="002A022F">
        <w:rPr>
          <w:rFonts w:ascii="TimesNewRomanPSMT" w:hAnsi="TimesNewRomanPSMT" w:cs="TimesNewRomanPSMT"/>
          <w:sz w:val="24"/>
          <w:szCs w:val="24"/>
        </w:rPr>
        <w:t xml:space="preserve"> </w:t>
      </w:r>
      <w:r w:rsidRPr="00AB6653">
        <w:rPr>
          <w:rFonts w:ascii="TimesNewRomanPSMT" w:hAnsi="TimesNewRomanPSMT" w:cs="TimesNewRomanPSMT"/>
          <w:sz w:val="24"/>
          <w:szCs w:val="24"/>
        </w:rPr>
        <w:t xml:space="preserve">ocjenjene kao potpune te da ispunjavaju uvjete propisane Natječajem, i to </w:t>
      </w:r>
      <w:r w:rsidR="002A022F">
        <w:rPr>
          <w:rFonts w:ascii="TimesNewRomanPSMT" w:hAnsi="TimesNewRomanPSMT" w:cs="TimesNewRomanPSMT"/>
          <w:sz w:val="24"/>
          <w:szCs w:val="24"/>
        </w:rPr>
        <w:t xml:space="preserve"> </w:t>
      </w:r>
      <w:r w:rsidR="002A022F" w:rsidRPr="002A022F">
        <w:rPr>
          <w:rFonts w:ascii="TimesNewRomanPSMT" w:hAnsi="TimesNewRomanPSMT" w:cs="TimesNewRomanPSMT"/>
          <w:sz w:val="24"/>
          <w:szCs w:val="24"/>
        </w:rPr>
        <w:t>MIHAELA SLADIĆ, VL. TRGOVAČKOG OBRTA „D&amp;K“, Bože Peričića 18, Šibenik, OIB:17325089376</w:t>
      </w:r>
      <w:r w:rsidR="002A022F">
        <w:rPr>
          <w:rFonts w:ascii="TimesNewRomanPSMT" w:hAnsi="TimesNewRomanPSMT" w:cs="TimesNewRomanPSMT"/>
          <w:sz w:val="24"/>
          <w:szCs w:val="24"/>
        </w:rPr>
        <w:t xml:space="preserve"> </w:t>
      </w:r>
      <w:r w:rsidRPr="00AB6653">
        <w:rPr>
          <w:rFonts w:ascii="TimesNewRomanPSMT" w:hAnsi="TimesNewRomanPSMT" w:cs="TimesNewRomanPSMT"/>
          <w:sz w:val="24"/>
          <w:szCs w:val="24"/>
        </w:rPr>
        <w:t xml:space="preserve">koja je vrednovanjem prema kriterijima iz Natječaja ostvarila </w:t>
      </w:r>
      <w:r w:rsidR="002A022F">
        <w:rPr>
          <w:rFonts w:ascii="TimesNewRomanPSMT" w:hAnsi="TimesNewRomanPSMT" w:cs="TimesNewRomanPSMT"/>
          <w:sz w:val="24"/>
          <w:szCs w:val="24"/>
        </w:rPr>
        <w:t>99,89</w:t>
      </w:r>
      <w:r w:rsidRPr="00AB6653">
        <w:rPr>
          <w:rFonts w:ascii="TimesNewRomanPSMT" w:hAnsi="TimesNewRomanPSMT" w:cs="TimesNewRomanPSMT"/>
          <w:sz w:val="24"/>
          <w:szCs w:val="24"/>
        </w:rPr>
        <w:t xml:space="preserve"> bodova i </w:t>
      </w:r>
      <w:r w:rsidR="002A022F">
        <w:rPr>
          <w:rFonts w:ascii="TimesNewRomanPSMT" w:hAnsi="TimesNewRomanPSMT" w:cs="TimesNewRomanPSMT"/>
          <w:sz w:val="24"/>
          <w:szCs w:val="24"/>
        </w:rPr>
        <w:t>DARIJO FILIPOVIĆ</w:t>
      </w:r>
      <w:r w:rsidR="00144CCF">
        <w:rPr>
          <w:rFonts w:ascii="TimesNewRomanPSMT" w:hAnsi="TimesNewRomanPSMT" w:cs="TimesNewRomanPSMT"/>
          <w:sz w:val="24"/>
          <w:szCs w:val="24"/>
        </w:rPr>
        <w:t xml:space="preserve">, VL. OBRTA ZA USLUGE DAMA, Milice i Turka 134, Šibenik, OIB:90914777467  </w:t>
      </w:r>
      <w:r w:rsidRPr="00AB6653">
        <w:rPr>
          <w:rFonts w:ascii="TimesNewRomanPSMT" w:hAnsi="TimesNewRomanPSMT" w:cs="TimesNewRomanPSMT"/>
          <w:sz w:val="24"/>
          <w:szCs w:val="24"/>
        </w:rPr>
        <w:t xml:space="preserve">koja je ostvarila </w:t>
      </w:r>
      <w:r w:rsidR="00144CCF">
        <w:rPr>
          <w:rFonts w:ascii="TimesNewRomanPSMT" w:hAnsi="TimesNewRomanPSMT" w:cs="TimesNewRomanPSMT"/>
          <w:sz w:val="24"/>
          <w:szCs w:val="24"/>
        </w:rPr>
        <w:t xml:space="preserve">64,35 </w:t>
      </w:r>
      <w:r w:rsidRPr="00AB6653">
        <w:rPr>
          <w:rFonts w:ascii="TimesNewRomanPSMT" w:hAnsi="TimesNewRomanPSMT" w:cs="TimesNewRomanPSMT"/>
          <w:sz w:val="24"/>
          <w:szCs w:val="24"/>
        </w:rPr>
        <w:t>bodova te je kao najpovoljnija</w:t>
      </w:r>
      <w:r w:rsidR="00072444">
        <w:rPr>
          <w:rFonts w:ascii="TimesNewRomanPSMT" w:hAnsi="TimesNewRomanPSMT" w:cs="TimesNewRomanPSMT"/>
          <w:sz w:val="24"/>
          <w:szCs w:val="24"/>
        </w:rPr>
        <w:t xml:space="preserve"> odabrana ponuda MIHAELE SLADIĆ </w:t>
      </w:r>
      <w:r w:rsidR="00072444" w:rsidRPr="00072444">
        <w:rPr>
          <w:rFonts w:ascii="TimesNewRomanPSMT" w:hAnsi="TimesNewRomanPSMT" w:cs="TimesNewRomanPSMT"/>
          <w:sz w:val="24"/>
          <w:szCs w:val="24"/>
        </w:rPr>
        <w:t>VL. TRGOVAČKOG OBRTA „D&amp;K“, Bože Peričića 18, Šibenik, OIB:17325089376</w:t>
      </w:r>
      <w:r w:rsidR="00072444">
        <w:rPr>
          <w:rFonts w:ascii="TimesNewRomanPSMT" w:hAnsi="TimesNewRomanPSMT" w:cs="TimesNewRomanPSMT"/>
          <w:sz w:val="24"/>
          <w:szCs w:val="24"/>
        </w:rPr>
        <w:t>;</w:t>
      </w:r>
    </w:p>
    <w:p w14:paraId="58B5E506" w14:textId="22275A43" w:rsidR="001A6D26" w:rsidRDefault="007F7F49" w:rsidP="001A6D26">
      <w:pPr>
        <w:pStyle w:val="Odlomakpopisa"/>
        <w:numPr>
          <w:ilvl w:val="0"/>
          <w:numId w:val="9"/>
        </w:numPr>
        <w:jc w:val="both"/>
        <w:rPr>
          <w:rFonts w:ascii="TimesNewRomanPSMT" w:hAnsi="TimesNewRomanPSMT" w:cs="TimesNewRomanPSMT"/>
          <w:sz w:val="24"/>
          <w:szCs w:val="24"/>
        </w:rPr>
      </w:pPr>
      <w:r w:rsidRPr="007F7F49">
        <w:rPr>
          <w:rFonts w:ascii="TimesNewRomanPSMT" w:hAnsi="TimesNewRomanPSMT" w:cs="TimesNewRomanPSMT"/>
          <w:sz w:val="24"/>
          <w:szCs w:val="24"/>
        </w:rPr>
        <w:t xml:space="preserve">Za lokaciju pod rednim brojem iz Natječaja </w:t>
      </w:r>
      <w:r w:rsidR="00AB6653">
        <w:rPr>
          <w:rFonts w:ascii="TimesNewRomanPSMT" w:hAnsi="TimesNewRomanPSMT" w:cs="TimesNewRomanPSMT"/>
          <w:sz w:val="24"/>
          <w:szCs w:val="24"/>
        </w:rPr>
        <w:t xml:space="preserve">1.9. </w:t>
      </w:r>
      <w:r w:rsidRPr="007F7F49">
        <w:rPr>
          <w:rFonts w:ascii="TimesNewRomanPSMT" w:hAnsi="TimesNewRomanPSMT" w:cs="TimesNewRomanPSMT"/>
          <w:sz w:val="24"/>
          <w:szCs w:val="24"/>
        </w:rPr>
        <w:t>pristigla je jedna ponuda i to:</w:t>
      </w:r>
      <w:r w:rsidR="001A6D26" w:rsidRPr="001A6D26">
        <w:t xml:space="preserve"> </w:t>
      </w:r>
      <w:r w:rsidR="001A6D26" w:rsidRPr="001A6D26">
        <w:rPr>
          <w:rFonts w:ascii="TimesNewRomanPSMT" w:hAnsi="TimesNewRomanPSMT" w:cs="TimesNewRomanPSMT"/>
          <w:sz w:val="24"/>
          <w:szCs w:val="24"/>
        </w:rPr>
        <w:t>PRI ZAGORCU j.d.o.o., Ulica Golubi 2, 10430 Samoborski Otok,  Samobor, OIB: 03458447442</w:t>
      </w:r>
      <w:r w:rsidR="001A6D26">
        <w:rPr>
          <w:rFonts w:ascii="TimesNewRomanPSMT" w:hAnsi="TimesNewRomanPSMT" w:cs="TimesNewRomanPSMT"/>
          <w:sz w:val="24"/>
          <w:szCs w:val="24"/>
        </w:rPr>
        <w:t xml:space="preserve"> koja </w:t>
      </w:r>
      <w:r w:rsidR="001A6D26" w:rsidRPr="001A6D26">
        <w:rPr>
          <w:rFonts w:ascii="TimesNewRomanPSMT" w:hAnsi="TimesNewRomanPSMT" w:cs="TimesNewRomanPSMT"/>
          <w:sz w:val="24"/>
          <w:szCs w:val="24"/>
        </w:rPr>
        <w:t xml:space="preserve">ponuda </w:t>
      </w:r>
      <w:r w:rsidR="001A6D26">
        <w:rPr>
          <w:rFonts w:ascii="TimesNewRomanPSMT" w:hAnsi="TimesNewRomanPSMT" w:cs="TimesNewRomanPSMT"/>
          <w:sz w:val="24"/>
          <w:szCs w:val="24"/>
        </w:rPr>
        <w:t xml:space="preserve">se </w:t>
      </w:r>
      <w:r w:rsidR="001A6D26" w:rsidRPr="001A6D26">
        <w:rPr>
          <w:rFonts w:ascii="TimesNewRomanPSMT" w:hAnsi="TimesNewRomanPSMT" w:cs="TimesNewRomanPSMT"/>
          <w:sz w:val="24"/>
          <w:szCs w:val="24"/>
        </w:rPr>
        <w:t>odbacije  kao nevaljana</w:t>
      </w:r>
      <w:r w:rsidR="001A6D26">
        <w:rPr>
          <w:rFonts w:ascii="TimesNewRomanPSMT" w:hAnsi="TimesNewRomanPSMT" w:cs="TimesNewRomanPSMT"/>
          <w:sz w:val="24"/>
          <w:szCs w:val="24"/>
        </w:rPr>
        <w:t xml:space="preserve">, </w:t>
      </w:r>
      <w:r w:rsidR="001A6D26" w:rsidRPr="001A6D26">
        <w:rPr>
          <w:rFonts w:ascii="TimesNewRomanPSMT" w:hAnsi="TimesNewRomanPSMT" w:cs="TimesNewRomanPSMT"/>
          <w:sz w:val="24"/>
          <w:szCs w:val="24"/>
        </w:rPr>
        <w:t>ponuđena dokumentacija ponuditelja je nepotpuna, ne ispunjava uvjete propisane Natječajem</w:t>
      </w:r>
      <w:r w:rsidR="001A6D26">
        <w:rPr>
          <w:rFonts w:ascii="TimesNewRomanPSMT" w:hAnsi="TimesNewRomanPSMT" w:cs="TimesNewRomanPSMT"/>
          <w:sz w:val="24"/>
          <w:szCs w:val="24"/>
        </w:rPr>
        <w:t xml:space="preserve"> jer je ponuditelj u ponudi </w:t>
      </w:r>
      <w:r w:rsidR="001A6D26" w:rsidRPr="001A6D26">
        <w:rPr>
          <w:rFonts w:ascii="TimesNewRomanPSMT" w:hAnsi="TimesNewRomanPSMT" w:cs="TimesNewRomanPSMT"/>
          <w:sz w:val="24"/>
          <w:szCs w:val="24"/>
        </w:rPr>
        <w:t>dosta</w:t>
      </w:r>
      <w:r w:rsidR="001A6D26">
        <w:rPr>
          <w:rFonts w:ascii="TimesNewRomanPSMT" w:hAnsi="TimesNewRomanPSMT" w:cs="TimesNewRomanPSMT"/>
          <w:sz w:val="24"/>
          <w:szCs w:val="24"/>
        </w:rPr>
        <w:t>vio</w:t>
      </w:r>
      <w:r w:rsidR="001A6D26" w:rsidRPr="001A6D26">
        <w:rPr>
          <w:rFonts w:ascii="TimesNewRomanPSMT" w:hAnsi="TimesNewRomanPSMT" w:cs="TimesNewRomanPSMT"/>
          <w:sz w:val="24"/>
          <w:szCs w:val="24"/>
        </w:rPr>
        <w:t xml:space="preserve"> fotografiju sredstva za obavljanje djelatnosti  – vozilo, što ne odgovara raspisanom Natječaju kojim je određena ugostiteljska djelatnost pripreme i usluživanja pića i hrane te je kao sredstvo za obavljanje djelatnosti određen objekt gotove konstrukcije tlocrtne površine</w:t>
      </w:r>
      <w:r w:rsidR="00F93A07">
        <w:rPr>
          <w:rFonts w:ascii="TimesNewRomanPSMT" w:hAnsi="TimesNewRomanPSMT" w:cs="TimesNewRomanPSMT"/>
          <w:sz w:val="24"/>
          <w:szCs w:val="24"/>
        </w:rPr>
        <w:t xml:space="preserve"> </w:t>
      </w:r>
      <w:r w:rsidR="001A6D26" w:rsidRPr="001A6D26">
        <w:rPr>
          <w:rFonts w:ascii="TimesNewRomanPSMT" w:hAnsi="TimesNewRomanPSMT" w:cs="TimesNewRomanPSMT"/>
          <w:sz w:val="24"/>
          <w:szCs w:val="24"/>
        </w:rPr>
        <w:t>do 15 m2</w:t>
      </w:r>
      <w:r w:rsidR="001A6D26">
        <w:rPr>
          <w:rFonts w:ascii="TimesNewRomanPSMT" w:hAnsi="TimesNewRomanPSMT" w:cs="TimesNewRomanPSMT"/>
          <w:sz w:val="24"/>
          <w:szCs w:val="24"/>
        </w:rPr>
        <w:t>;</w:t>
      </w:r>
    </w:p>
    <w:p w14:paraId="7C89016D" w14:textId="7AAAD556" w:rsidR="001A6D26" w:rsidRPr="000E0C1C" w:rsidRDefault="001A6D26" w:rsidP="000E0C1C">
      <w:pPr>
        <w:pStyle w:val="Odlomakpopisa"/>
        <w:numPr>
          <w:ilvl w:val="0"/>
          <w:numId w:val="9"/>
        </w:numPr>
        <w:jc w:val="both"/>
        <w:rPr>
          <w:rFonts w:ascii="TimesNewRomanPSMT" w:hAnsi="TimesNewRomanPSMT" w:cs="TimesNewRomanPSMT"/>
          <w:sz w:val="24"/>
          <w:szCs w:val="24"/>
        </w:rPr>
      </w:pPr>
      <w:r w:rsidRPr="001A6D26">
        <w:rPr>
          <w:rFonts w:ascii="TimesNewRomanPSMT" w:hAnsi="TimesNewRomanPSMT" w:cs="TimesNewRomanPSMT"/>
          <w:sz w:val="24"/>
          <w:szCs w:val="24"/>
        </w:rPr>
        <w:t>Za lokaciju pod rednim brojem iz Natječaja 1.</w:t>
      </w:r>
      <w:r>
        <w:rPr>
          <w:rFonts w:ascii="TimesNewRomanPSMT" w:hAnsi="TimesNewRomanPSMT" w:cs="TimesNewRomanPSMT"/>
          <w:sz w:val="24"/>
          <w:szCs w:val="24"/>
        </w:rPr>
        <w:t>15</w:t>
      </w:r>
      <w:r w:rsidR="0000338E">
        <w:rPr>
          <w:rFonts w:ascii="TimesNewRomanPSMT" w:hAnsi="TimesNewRomanPSMT" w:cs="TimesNewRomanPSMT"/>
          <w:sz w:val="24"/>
          <w:szCs w:val="24"/>
        </w:rPr>
        <w:t>.</w:t>
      </w:r>
      <w:r w:rsidRPr="001A6D26">
        <w:rPr>
          <w:rFonts w:ascii="TimesNewRomanPSMT" w:hAnsi="TimesNewRomanPSMT" w:cs="TimesNewRomanPSMT"/>
          <w:sz w:val="24"/>
          <w:szCs w:val="24"/>
        </w:rPr>
        <w:t xml:space="preserve"> pristigla je jedna ponuda i to </w:t>
      </w:r>
      <w:r w:rsidR="000E0C1C" w:rsidRPr="000E0C1C">
        <w:rPr>
          <w:rFonts w:ascii="TimesNewRomanPSMT" w:hAnsi="TimesNewRomanPSMT" w:cs="TimesNewRomanPSMT"/>
          <w:sz w:val="24"/>
          <w:szCs w:val="24"/>
        </w:rPr>
        <w:t>DRAGAN TRUTIN, VL. OBRTA TDM NEKRETNINE, Laz 8, Šibenik – Grebaštica, OIB:65908615089</w:t>
      </w:r>
      <w:r w:rsidR="000E0C1C">
        <w:rPr>
          <w:rFonts w:ascii="TimesNewRomanPSMT" w:hAnsi="TimesNewRomanPSMT" w:cs="TimesNewRomanPSMT"/>
          <w:sz w:val="24"/>
          <w:szCs w:val="24"/>
        </w:rPr>
        <w:t xml:space="preserve">, </w:t>
      </w:r>
      <w:r w:rsidRPr="001A6D26">
        <w:rPr>
          <w:rFonts w:ascii="TimesNewRomanPSMT" w:hAnsi="TimesNewRomanPSMT" w:cs="TimesNewRomanPSMT"/>
          <w:sz w:val="24"/>
          <w:szCs w:val="24"/>
        </w:rPr>
        <w:t xml:space="preserve">koja ponuda se odbacije  kao nevaljana, ponuđena dokumentacija ponuditelja ne ispunjava uvjete propisane Natječajem jer je </w:t>
      </w:r>
      <w:r w:rsidR="000E0C1C">
        <w:rPr>
          <w:rFonts w:ascii="TimesNewRomanPSMT" w:hAnsi="TimesNewRomanPSMT" w:cs="TimesNewRomanPSMT"/>
          <w:sz w:val="24"/>
          <w:szCs w:val="24"/>
        </w:rPr>
        <w:t>u</w:t>
      </w:r>
      <w:r w:rsidR="000E0C1C" w:rsidRPr="000E0C1C">
        <w:rPr>
          <w:rFonts w:ascii="TimesNewRomanPSMT" w:hAnsi="TimesNewRomanPSMT" w:cs="TimesNewRomanPSMT"/>
          <w:sz w:val="24"/>
          <w:szCs w:val="24"/>
        </w:rPr>
        <w:t>vidom u evidencije Grada Šibenika utvrđeno da ponuditelj ima nepodmirenih dugovanja prema Gradu Šibeniku s naslova komunalne naknade</w:t>
      </w:r>
      <w:r w:rsidR="000E0C1C">
        <w:rPr>
          <w:rFonts w:ascii="TimesNewRomanPSMT" w:hAnsi="TimesNewRomanPSMT" w:cs="TimesNewRomanPSMT"/>
          <w:sz w:val="24"/>
          <w:szCs w:val="24"/>
        </w:rPr>
        <w:t>, te je u</w:t>
      </w:r>
      <w:r w:rsidR="000E0C1C" w:rsidRPr="000E0C1C">
        <w:rPr>
          <w:rFonts w:ascii="TimesNewRomanPSMT" w:hAnsi="TimesNewRomanPSMT" w:cs="TimesNewRomanPSMT"/>
          <w:sz w:val="24"/>
          <w:szCs w:val="24"/>
        </w:rPr>
        <w:t>vidom u dostavljeni izvadak iz obrtnog registra vidljivo da ponuditelj nema registriranu djelatnost za iznajmljivanje ležaljki, kajaka i supa odnosno da nije registriran za zabavne i rekreacijske djelatnosti, što je suprotno točki II. 1a)  Natječaja kojom je definirano, kao obvezni uvjet, da je ponuditelj registriran za djelatnost za koju podnosi ponudu</w:t>
      </w:r>
      <w:r w:rsidR="00B44B3D">
        <w:rPr>
          <w:rFonts w:ascii="TimesNewRomanPSMT" w:hAnsi="TimesNewRomanPSMT" w:cs="TimesNewRomanPSMT"/>
          <w:sz w:val="24"/>
          <w:szCs w:val="24"/>
        </w:rPr>
        <w:t>;</w:t>
      </w:r>
    </w:p>
    <w:p w14:paraId="40125BC6" w14:textId="47225C80" w:rsidR="007F7F49" w:rsidRDefault="00AB6653" w:rsidP="001A7F60">
      <w:pPr>
        <w:pStyle w:val="Odlomakpopisa"/>
        <w:numPr>
          <w:ilvl w:val="0"/>
          <w:numId w:val="9"/>
        </w:numPr>
        <w:spacing w:after="0" w:line="240" w:lineRule="auto"/>
        <w:jc w:val="both"/>
        <w:rPr>
          <w:rFonts w:ascii="TimesNewRomanPSMT" w:hAnsi="TimesNewRomanPSMT" w:cs="TimesNewRomanPSMT"/>
          <w:sz w:val="24"/>
          <w:szCs w:val="24"/>
        </w:rPr>
      </w:pPr>
      <w:r w:rsidRPr="00AB6653">
        <w:rPr>
          <w:rFonts w:ascii="TimesNewRomanPSMT" w:hAnsi="TimesNewRomanPSMT" w:cs="TimesNewRomanPSMT"/>
          <w:sz w:val="24"/>
          <w:szCs w:val="24"/>
        </w:rPr>
        <w:t>Za redne brojeve iz Javnog natječaja i to: 1.</w:t>
      </w:r>
      <w:r w:rsidR="00B44B3D">
        <w:rPr>
          <w:rFonts w:ascii="TimesNewRomanPSMT" w:hAnsi="TimesNewRomanPSMT" w:cs="TimesNewRomanPSMT"/>
          <w:sz w:val="24"/>
          <w:szCs w:val="24"/>
        </w:rPr>
        <w:t>2., 1.5., 1.6.</w:t>
      </w:r>
      <w:r w:rsidR="00F93A07">
        <w:rPr>
          <w:rFonts w:ascii="TimesNewRomanPSMT" w:hAnsi="TimesNewRomanPSMT" w:cs="TimesNewRomanPSMT"/>
          <w:sz w:val="24"/>
          <w:szCs w:val="24"/>
        </w:rPr>
        <w:t xml:space="preserve"> i </w:t>
      </w:r>
      <w:r w:rsidR="00B44B3D">
        <w:rPr>
          <w:rFonts w:ascii="TimesNewRomanPSMT" w:hAnsi="TimesNewRomanPSMT" w:cs="TimesNewRomanPSMT"/>
          <w:sz w:val="24"/>
          <w:szCs w:val="24"/>
        </w:rPr>
        <w:t>1.8.,</w:t>
      </w:r>
      <w:r w:rsidR="006D6569">
        <w:rPr>
          <w:rFonts w:ascii="TimesNewRomanPSMT" w:hAnsi="TimesNewRomanPSMT" w:cs="TimesNewRomanPSMT"/>
          <w:sz w:val="24"/>
          <w:szCs w:val="24"/>
        </w:rPr>
        <w:t xml:space="preserve"> </w:t>
      </w:r>
      <w:r w:rsidRPr="00AB6653">
        <w:rPr>
          <w:rFonts w:ascii="TimesNewRomanPSMT" w:hAnsi="TimesNewRomanPSMT" w:cs="TimesNewRomanPSMT"/>
          <w:sz w:val="24"/>
          <w:szCs w:val="24"/>
        </w:rPr>
        <w:t>nije pristigla niti jedna ponuda.</w:t>
      </w:r>
    </w:p>
    <w:p w14:paraId="0B73AF3E" w14:textId="77777777" w:rsidR="007F7F49" w:rsidRDefault="007F7F49" w:rsidP="007F7F49">
      <w:pPr>
        <w:spacing w:after="0" w:line="240" w:lineRule="auto"/>
        <w:jc w:val="both"/>
        <w:rPr>
          <w:rFonts w:ascii="TimesNewRomanPSMT" w:hAnsi="TimesNewRomanPSMT" w:cs="TimesNewRomanPSMT"/>
          <w:sz w:val="24"/>
          <w:szCs w:val="24"/>
        </w:rPr>
      </w:pPr>
    </w:p>
    <w:p w14:paraId="01A81DC2" w14:textId="49A849AB" w:rsidR="00C54516" w:rsidRPr="00970015" w:rsidRDefault="00C54516" w:rsidP="00970015">
      <w:pPr>
        <w:spacing w:line="240" w:lineRule="auto"/>
        <w:jc w:val="both"/>
        <w:rPr>
          <w:rFonts w:ascii="TimesNewRomanPSMT" w:hAnsi="TimesNewRomanPSMT" w:cs="TimesNewRomanPSMT"/>
          <w:sz w:val="24"/>
          <w:szCs w:val="24"/>
        </w:rPr>
      </w:pPr>
      <w:r w:rsidRPr="00970015">
        <w:rPr>
          <w:rFonts w:ascii="TimesNewRomanPSMT" w:hAnsi="TimesNewRomanPSMT" w:cs="TimesNewRomanPSMT"/>
          <w:sz w:val="24"/>
          <w:szCs w:val="24"/>
        </w:rPr>
        <w:t>Slijedom navedenog odlučeno je kao u članku 1. ove Odluke.</w:t>
      </w:r>
    </w:p>
    <w:p w14:paraId="66A48248" w14:textId="77777777" w:rsidR="00374F80" w:rsidRDefault="00374F80" w:rsidP="00544BDE">
      <w:pPr>
        <w:spacing w:after="0"/>
        <w:jc w:val="both"/>
        <w:rPr>
          <w:rFonts w:ascii="TimesNewRomanPSMT" w:hAnsi="TimesNewRomanPSMT" w:cs="TimesNewRomanPSMT"/>
          <w:sz w:val="24"/>
          <w:szCs w:val="24"/>
        </w:rPr>
      </w:pPr>
    </w:p>
    <w:p w14:paraId="0DE48F56" w14:textId="77777777" w:rsidR="00374F80" w:rsidRDefault="00374F80" w:rsidP="00544BDE">
      <w:pPr>
        <w:spacing w:after="0"/>
        <w:jc w:val="both"/>
        <w:rPr>
          <w:rFonts w:ascii="TimesNewRomanPSMT" w:hAnsi="TimesNewRomanPSMT" w:cs="TimesNewRomanPSMT"/>
          <w:sz w:val="24"/>
          <w:szCs w:val="24"/>
        </w:rPr>
      </w:pPr>
    </w:p>
    <w:p w14:paraId="298A3DA5" w14:textId="2232B208" w:rsidR="00C54516"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UPUTA O PRAVNOM LIJEKU</w:t>
      </w:r>
      <w:r w:rsidR="009C2430">
        <w:rPr>
          <w:rFonts w:ascii="TimesNewRomanPSMT" w:hAnsi="TimesNewRomanPSMT" w:cs="TimesNewRomanPSMT"/>
          <w:sz w:val="24"/>
          <w:szCs w:val="24"/>
        </w:rPr>
        <w:t>:</w:t>
      </w:r>
    </w:p>
    <w:p w14:paraId="27F645A0" w14:textId="48B189B2" w:rsidR="00DE381B" w:rsidRDefault="00DE381B" w:rsidP="00544BDE">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Protiv ove Odluke nije dopuštena žalba, ali se može pokrenuti upravni spor tužbom </w:t>
      </w:r>
      <w:r w:rsidR="00FC0216">
        <w:rPr>
          <w:rFonts w:ascii="TimesNewRomanPSMT" w:hAnsi="TimesNewRomanPSMT" w:cs="TimesNewRomanPSMT"/>
          <w:sz w:val="24"/>
          <w:szCs w:val="24"/>
        </w:rPr>
        <w:t xml:space="preserve">nadležnom </w:t>
      </w:r>
      <w:r>
        <w:rPr>
          <w:rFonts w:ascii="TimesNewRomanPSMT" w:hAnsi="TimesNewRomanPSMT" w:cs="TimesNewRomanPSMT"/>
          <w:sz w:val="24"/>
          <w:szCs w:val="24"/>
        </w:rPr>
        <w:t xml:space="preserve">Upravnom sudu Republike Hrvatske u roku od 30 dana od dana dostave ove Odluke. </w:t>
      </w:r>
    </w:p>
    <w:p w14:paraId="1D676002" w14:textId="77777777" w:rsidR="00544BDE" w:rsidRDefault="00544BDE" w:rsidP="00544BDE">
      <w:pPr>
        <w:spacing w:after="0"/>
        <w:jc w:val="both"/>
        <w:rPr>
          <w:rFonts w:ascii="TimesNewRomanPSMT" w:hAnsi="TimesNewRomanPSMT" w:cs="TimesNewRomanPSMT"/>
          <w:sz w:val="24"/>
          <w:szCs w:val="24"/>
        </w:rPr>
      </w:pPr>
    </w:p>
    <w:p w14:paraId="66F884C4" w14:textId="77777777" w:rsidR="00430B44" w:rsidRPr="00544BDE" w:rsidRDefault="00430B44" w:rsidP="00544BDE">
      <w:pPr>
        <w:spacing w:after="0"/>
        <w:jc w:val="both"/>
        <w:rPr>
          <w:rFonts w:ascii="TimesNewRomanPSMT" w:hAnsi="TimesNewRomanPSMT" w:cs="TimesNewRomanPSMT"/>
          <w:sz w:val="24"/>
          <w:szCs w:val="24"/>
        </w:rPr>
      </w:pPr>
    </w:p>
    <w:p w14:paraId="29819CA4" w14:textId="0D560D93"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KLASA:UP/I-934-01/2</w:t>
      </w:r>
      <w:r w:rsidR="00B44B3D">
        <w:rPr>
          <w:rFonts w:ascii="TimesNewRomanPSMT" w:hAnsi="TimesNewRomanPSMT" w:cs="TimesNewRomanPSMT"/>
          <w:sz w:val="24"/>
          <w:szCs w:val="24"/>
        </w:rPr>
        <w:t>5</w:t>
      </w:r>
      <w:r w:rsidRPr="00544BDE">
        <w:rPr>
          <w:rFonts w:ascii="TimesNewRomanPSMT" w:hAnsi="TimesNewRomanPSMT" w:cs="TimesNewRomanPSMT"/>
          <w:sz w:val="24"/>
          <w:szCs w:val="24"/>
        </w:rPr>
        <w:t>-01/</w:t>
      </w:r>
      <w:r w:rsidR="000C5E0B">
        <w:rPr>
          <w:rFonts w:ascii="TimesNewRomanPSMT" w:hAnsi="TimesNewRomanPSMT" w:cs="TimesNewRomanPSMT"/>
          <w:sz w:val="24"/>
          <w:szCs w:val="24"/>
        </w:rPr>
        <w:t>1</w:t>
      </w:r>
    </w:p>
    <w:p w14:paraId="6C6306D5" w14:textId="4FB307C7"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URBROJ:2182-1-03-2</w:t>
      </w:r>
      <w:r w:rsidR="00B44B3D">
        <w:rPr>
          <w:rFonts w:ascii="TimesNewRomanPSMT" w:hAnsi="TimesNewRomanPSMT" w:cs="TimesNewRomanPSMT"/>
          <w:sz w:val="24"/>
          <w:szCs w:val="24"/>
        </w:rPr>
        <w:t>5</w:t>
      </w:r>
      <w:r w:rsidRPr="00544BDE">
        <w:rPr>
          <w:rFonts w:ascii="TimesNewRomanPSMT" w:hAnsi="TimesNewRomanPSMT" w:cs="TimesNewRomanPSMT"/>
          <w:sz w:val="24"/>
          <w:szCs w:val="24"/>
        </w:rPr>
        <w:t>-1</w:t>
      </w:r>
    </w:p>
    <w:p w14:paraId="2E0A0F9E" w14:textId="76F22AF4"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 xml:space="preserve">Šibenik,  </w:t>
      </w:r>
      <w:r w:rsidR="00BB6E33">
        <w:rPr>
          <w:rFonts w:ascii="TimesNewRomanPSMT" w:hAnsi="TimesNewRomanPSMT" w:cs="TimesNewRomanPSMT"/>
          <w:sz w:val="24"/>
          <w:szCs w:val="24"/>
        </w:rPr>
        <w:t>26.</w:t>
      </w:r>
      <w:r w:rsidRPr="00544BDE">
        <w:rPr>
          <w:rFonts w:ascii="TimesNewRomanPSMT" w:hAnsi="TimesNewRomanPSMT" w:cs="TimesNewRomanPSMT"/>
          <w:sz w:val="24"/>
          <w:szCs w:val="24"/>
        </w:rPr>
        <w:t xml:space="preserve">  </w:t>
      </w:r>
      <w:r w:rsidR="00B44B3D">
        <w:rPr>
          <w:rFonts w:ascii="TimesNewRomanPSMT" w:hAnsi="TimesNewRomanPSMT" w:cs="TimesNewRomanPSMT"/>
          <w:sz w:val="24"/>
          <w:szCs w:val="24"/>
        </w:rPr>
        <w:t>veljače 2025.</w:t>
      </w:r>
    </w:p>
    <w:p w14:paraId="5305EC26"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 </w:t>
      </w:r>
    </w:p>
    <w:p w14:paraId="25416026" w14:textId="77777777"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 xml:space="preserve">                                                                                                                        PREDSJEDNIK</w:t>
      </w:r>
    </w:p>
    <w:p w14:paraId="58124C53" w14:textId="6A91081A"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dr.sc. Dragan Zlatović</w:t>
      </w:r>
      <w:r w:rsidR="00AC4A6F">
        <w:rPr>
          <w:rFonts w:ascii="TimesNewRomanPSMT" w:hAnsi="TimesNewRomanPSMT" w:cs="TimesNewRomanPSMT"/>
          <w:sz w:val="24"/>
          <w:szCs w:val="24"/>
        </w:rPr>
        <w:t>,v.r.</w:t>
      </w:r>
    </w:p>
    <w:sectPr w:rsidR="00C54516" w:rsidRPr="00C545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B8AF" w14:textId="77777777" w:rsidR="0071252C" w:rsidRDefault="0071252C" w:rsidP="00E72E53">
      <w:pPr>
        <w:spacing w:after="0" w:line="240" w:lineRule="auto"/>
      </w:pPr>
      <w:r>
        <w:separator/>
      </w:r>
    </w:p>
  </w:endnote>
  <w:endnote w:type="continuationSeparator" w:id="0">
    <w:p w14:paraId="71DC05AC" w14:textId="77777777" w:rsidR="0071252C" w:rsidRDefault="0071252C" w:rsidP="00E7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24919"/>
      <w:docPartObj>
        <w:docPartGallery w:val="Page Numbers (Bottom of Page)"/>
        <w:docPartUnique/>
      </w:docPartObj>
    </w:sdtPr>
    <w:sdtContent>
      <w:p w14:paraId="750822C4" w14:textId="738863CB" w:rsidR="00E72E53" w:rsidRDefault="00E72E53">
        <w:pPr>
          <w:pStyle w:val="Podnoje"/>
          <w:jc w:val="right"/>
        </w:pPr>
        <w:r>
          <w:fldChar w:fldCharType="begin"/>
        </w:r>
        <w:r>
          <w:instrText>PAGE   \* MERGEFORMAT</w:instrText>
        </w:r>
        <w:r>
          <w:fldChar w:fldCharType="separate"/>
        </w:r>
        <w:r>
          <w:t>2</w:t>
        </w:r>
        <w:r>
          <w:fldChar w:fldCharType="end"/>
        </w:r>
      </w:p>
    </w:sdtContent>
  </w:sdt>
  <w:p w14:paraId="5AB60F00" w14:textId="77777777" w:rsidR="00E72E53" w:rsidRDefault="00E72E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7D3F9" w14:textId="77777777" w:rsidR="0071252C" w:rsidRDefault="0071252C" w:rsidP="00E72E53">
      <w:pPr>
        <w:spacing w:after="0" w:line="240" w:lineRule="auto"/>
      </w:pPr>
      <w:r>
        <w:separator/>
      </w:r>
    </w:p>
  </w:footnote>
  <w:footnote w:type="continuationSeparator" w:id="0">
    <w:p w14:paraId="270DF9D2" w14:textId="77777777" w:rsidR="0071252C" w:rsidRDefault="0071252C" w:rsidP="00E7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71D03"/>
    <w:multiLevelType w:val="hybridMultilevel"/>
    <w:tmpl w:val="FC06287C"/>
    <w:lvl w:ilvl="0" w:tplc="F3BAE724">
      <w:start w:val="4"/>
      <w:numFmt w:val="bullet"/>
      <w:lvlText w:val="-"/>
      <w:lvlJc w:val="left"/>
      <w:pPr>
        <w:ind w:left="360" w:hanging="360"/>
      </w:pPr>
      <w:rPr>
        <w:rFonts w:ascii="TimesNewRomanPSMT" w:eastAsiaTheme="minorHAnsi" w:hAnsi="TimesNewRomanPSMT" w:cs="TimesNewRomanPS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CC269EA"/>
    <w:multiLevelType w:val="hybridMultilevel"/>
    <w:tmpl w:val="5CB89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8F2324"/>
    <w:multiLevelType w:val="hybridMultilevel"/>
    <w:tmpl w:val="C4A691B8"/>
    <w:lvl w:ilvl="0" w:tplc="A2BA6CA0">
      <w:start w:val="81"/>
      <w:numFmt w:val="bullet"/>
      <w:lvlText w:val="-"/>
      <w:lvlJc w:val="left"/>
      <w:pPr>
        <w:ind w:left="360" w:hanging="360"/>
      </w:pPr>
      <w:rPr>
        <w:rFonts w:ascii="TimesNewRomanPSMT" w:eastAsiaTheme="minorHAnsi" w:hAnsi="TimesNewRomanPSMT" w:cs="TimesNewRomanPS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7624313"/>
    <w:multiLevelType w:val="hybridMultilevel"/>
    <w:tmpl w:val="1BAE3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01763A"/>
    <w:multiLevelType w:val="hybridMultilevel"/>
    <w:tmpl w:val="B7D27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DE1126"/>
    <w:multiLevelType w:val="hybridMultilevel"/>
    <w:tmpl w:val="AE5EB84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A325FC6"/>
    <w:multiLevelType w:val="hybridMultilevel"/>
    <w:tmpl w:val="C608B80C"/>
    <w:lvl w:ilvl="0" w:tplc="D8D62B8A">
      <w:start w:val="81"/>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EC25954"/>
    <w:multiLevelType w:val="hybridMultilevel"/>
    <w:tmpl w:val="119CFF04"/>
    <w:lvl w:ilvl="0" w:tplc="B89CBC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8" w15:restartNumberingAfterBreak="0">
    <w:nsid w:val="6F0F70DB"/>
    <w:multiLevelType w:val="hybridMultilevel"/>
    <w:tmpl w:val="BD363E36"/>
    <w:lvl w:ilvl="0" w:tplc="B89CBCD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83430064">
    <w:abstractNumId w:val="7"/>
  </w:num>
  <w:num w:numId="2" w16cid:durableId="148639192">
    <w:abstractNumId w:val="8"/>
  </w:num>
  <w:num w:numId="3" w16cid:durableId="1398700912">
    <w:abstractNumId w:val="5"/>
  </w:num>
  <w:num w:numId="4" w16cid:durableId="1313408979">
    <w:abstractNumId w:val="6"/>
  </w:num>
  <w:num w:numId="5" w16cid:durableId="487206679">
    <w:abstractNumId w:val="2"/>
  </w:num>
  <w:num w:numId="6" w16cid:durableId="1907687667">
    <w:abstractNumId w:val="3"/>
  </w:num>
  <w:num w:numId="7" w16cid:durableId="1106970825">
    <w:abstractNumId w:val="1"/>
  </w:num>
  <w:num w:numId="8" w16cid:durableId="1437363509">
    <w:abstractNumId w:val="4"/>
  </w:num>
  <w:num w:numId="9" w16cid:durableId="65989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6"/>
    <w:rsid w:val="00001F04"/>
    <w:rsid w:val="00002351"/>
    <w:rsid w:val="0000338E"/>
    <w:rsid w:val="00004AF5"/>
    <w:rsid w:val="00006351"/>
    <w:rsid w:val="00006DE0"/>
    <w:rsid w:val="000123EC"/>
    <w:rsid w:val="00016784"/>
    <w:rsid w:val="0002333B"/>
    <w:rsid w:val="00024996"/>
    <w:rsid w:val="000322BB"/>
    <w:rsid w:val="00036D65"/>
    <w:rsid w:val="00040B3B"/>
    <w:rsid w:val="0004577F"/>
    <w:rsid w:val="00054707"/>
    <w:rsid w:val="0005798E"/>
    <w:rsid w:val="00066247"/>
    <w:rsid w:val="00070893"/>
    <w:rsid w:val="00070F7F"/>
    <w:rsid w:val="00072444"/>
    <w:rsid w:val="000834C9"/>
    <w:rsid w:val="00085F4E"/>
    <w:rsid w:val="000866A7"/>
    <w:rsid w:val="000909D6"/>
    <w:rsid w:val="000910D2"/>
    <w:rsid w:val="00091A5A"/>
    <w:rsid w:val="0009225E"/>
    <w:rsid w:val="000A75BF"/>
    <w:rsid w:val="000B4272"/>
    <w:rsid w:val="000C4871"/>
    <w:rsid w:val="000C5E0B"/>
    <w:rsid w:val="000D6B25"/>
    <w:rsid w:val="000E0093"/>
    <w:rsid w:val="000E0C1C"/>
    <w:rsid w:val="000E139B"/>
    <w:rsid w:val="000E3CFF"/>
    <w:rsid w:val="000E47AD"/>
    <w:rsid w:val="000E4ECC"/>
    <w:rsid w:val="000E7350"/>
    <w:rsid w:val="00100FFC"/>
    <w:rsid w:val="00106D5C"/>
    <w:rsid w:val="00123157"/>
    <w:rsid w:val="00127807"/>
    <w:rsid w:val="00144CCF"/>
    <w:rsid w:val="00145379"/>
    <w:rsid w:val="001554B3"/>
    <w:rsid w:val="001607D7"/>
    <w:rsid w:val="00161C18"/>
    <w:rsid w:val="001659C2"/>
    <w:rsid w:val="00175A5F"/>
    <w:rsid w:val="001947A7"/>
    <w:rsid w:val="001A58A1"/>
    <w:rsid w:val="001A6D26"/>
    <w:rsid w:val="001A7F60"/>
    <w:rsid w:val="001B1A69"/>
    <w:rsid w:val="001B538F"/>
    <w:rsid w:val="001C0C9A"/>
    <w:rsid w:val="001C1CA0"/>
    <w:rsid w:val="001C6F93"/>
    <w:rsid w:val="001D4BC2"/>
    <w:rsid w:val="001E25A3"/>
    <w:rsid w:val="001E51F5"/>
    <w:rsid w:val="001F16F8"/>
    <w:rsid w:val="001F650C"/>
    <w:rsid w:val="0022248A"/>
    <w:rsid w:val="0022312F"/>
    <w:rsid w:val="002254BD"/>
    <w:rsid w:val="00234A50"/>
    <w:rsid w:val="002444E9"/>
    <w:rsid w:val="00251EF1"/>
    <w:rsid w:val="002533CB"/>
    <w:rsid w:val="002622E7"/>
    <w:rsid w:val="00263A71"/>
    <w:rsid w:val="00276724"/>
    <w:rsid w:val="00277271"/>
    <w:rsid w:val="002775E1"/>
    <w:rsid w:val="002820A1"/>
    <w:rsid w:val="00282FFD"/>
    <w:rsid w:val="00283DD9"/>
    <w:rsid w:val="00283FF9"/>
    <w:rsid w:val="002952AF"/>
    <w:rsid w:val="002A022F"/>
    <w:rsid w:val="002A24A7"/>
    <w:rsid w:val="002B4B9F"/>
    <w:rsid w:val="002B7435"/>
    <w:rsid w:val="002B7FAE"/>
    <w:rsid w:val="002C0320"/>
    <w:rsid w:val="002D0E3F"/>
    <w:rsid w:val="002D2CD4"/>
    <w:rsid w:val="002E1396"/>
    <w:rsid w:val="002F0071"/>
    <w:rsid w:val="002F12D7"/>
    <w:rsid w:val="002F4508"/>
    <w:rsid w:val="002F7C90"/>
    <w:rsid w:val="003002C0"/>
    <w:rsid w:val="0030594C"/>
    <w:rsid w:val="00314A7B"/>
    <w:rsid w:val="00324F4A"/>
    <w:rsid w:val="00325F47"/>
    <w:rsid w:val="003266AE"/>
    <w:rsid w:val="003467A3"/>
    <w:rsid w:val="00346F38"/>
    <w:rsid w:val="0035042D"/>
    <w:rsid w:val="00350E1F"/>
    <w:rsid w:val="00361EB2"/>
    <w:rsid w:val="00365078"/>
    <w:rsid w:val="00365CD2"/>
    <w:rsid w:val="0037008F"/>
    <w:rsid w:val="00374F80"/>
    <w:rsid w:val="0038029F"/>
    <w:rsid w:val="00386457"/>
    <w:rsid w:val="0038654B"/>
    <w:rsid w:val="00396C54"/>
    <w:rsid w:val="003A63EF"/>
    <w:rsid w:val="003A7DF4"/>
    <w:rsid w:val="003B3015"/>
    <w:rsid w:val="003B754F"/>
    <w:rsid w:val="003B78CA"/>
    <w:rsid w:val="003C714C"/>
    <w:rsid w:val="003C71EC"/>
    <w:rsid w:val="003D0257"/>
    <w:rsid w:val="003E1345"/>
    <w:rsid w:val="003E2EA1"/>
    <w:rsid w:val="003E3265"/>
    <w:rsid w:val="003E6823"/>
    <w:rsid w:val="003E72F3"/>
    <w:rsid w:val="00403C09"/>
    <w:rsid w:val="00404EF4"/>
    <w:rsid w:val="004139FF"/>
    <w:rsid w:val="00421338"/>
    <w:rsid w:val="00422985"/>
    <w:rsid w:val="00422C3F"/>
    <w:rsid w:val="004250BA"/>
    <w:rsid w:val="00430B44"/>
    <w:rsid w:val="00430DAC"/>
    <w:rsid w:val="00444D81"/>
    <w:rsid w:val="00451174"/>
    <w:rsid w:val="004535D5"/>
    <w:rsid w:val="00455683"/>
    <w:rsid w:val="00457815"/>
    <w:rsid w:val="0046076E"/>
    <w:rsid w:val="0046114C"/>
    <w:rsid w:val="00461E9E"/>
    <w:rsid w:val="00471370"/>
    <w:rsid w:val="00484144"/>
    <w:rsid w:val="00487FEF"/>
    <w:rsid w:val="00493E42"/>
    <w:rsid w:val="00494C90"/>
    <w:rsid w:val="004A2BD7"/>
    <w:rsid w:val="004B1E1A"/>
    <w:rsid w:val="004B5438"/>
    <w:rsid w:val="004C1471"/>
    <w:rsid w:val="004C3290"/>
    <w:rsid w:val="004C6395"/>
    <w:rsid w:val="004D32A9"/>
    <w:rsid w:val="004D49B6"/>
    <w:rsid w:val="004E10DE"/>
    <w:rsid w:val="004E350E"/>
    <w:rsid w:val="004E5C85"/>
    <w:rsid w:val="004E6163"/>
    <w:rsid w:val="004F0172"/>
    <w:rsid w:val="004F4F64"/>
    <w:rsid w:val="004F5CD1"/>
    <w:rsid w:val="005035A6"/>
    <w:rsid w:val="00504D17"/>
    <w:rsid w:val="00505AE1"/>
    <w:rsid w:val="00523C70"/>
    <w:rsid w:val="005245BB"/>
    <w:rsid w:val="00531609"/>
    <w:rsid w:val="00532333"/>
    <w:rsid w:val="00544BDE"/>
    <w:rsid w:val="0055317B"/>
    <w:rsid w:val="005558B1"/>
    <w:rsid w:val="005603A5"/>
    <w:rsid w:val="00560D83"/>
    <w:rsid w:val="005620F6"/>
    <w:rsid w:val="0056629E"/>
    <w:rsid w:val="00574331"/>
    <w:rsid w:val="0057650C"/>
    <w:rsid w:val="00577DB9"/>
    <w:rsid w:val="00587D3E"/>
    <w:rsid w:val="0059014F"/>
    <w:rsid w:val="00591A05"/>
    <w:rsid w:val="00592814"/>
    <w:rsid w:val="005A56A7"/>
    <w:rsid w:val="005A5939"/>
    <w:rsid w:val="005A6A07"/>
    <w:rsid w:val="005B163A"/>
    <w:rsid w:val="005B5F38"/>
    <w:rsid w:val="005C00B0"/>
    <w:rsid w:val="005C2F08"/>
    <w:rsid w:val="005D014E"/>
    <w:rsid w:val="005D6EE1"/>
    <w:rsid w:val="005E7562"/>
    <w:rsid w:val="005F295C"/>
    <w:rsid w:val="005F2CF4"/>
    <w:rsid w:val="00601DA3"/>
    <w:rsid w:val="00602549"/>
    <w:rsid w:val="00605B9D"/>
    <w:rsid w:val="00610CD3"/>
    <w:rsid w:val="00612FA5"/>
    <w:rsid w:val="0061504C"/>
    <w:rsid w:val="00616171"/>
    <w:rsid w:val="00640B77"/>
    <w:rsid w:val="00644CD8"/>
    <w:rsid w:val="006459BA"/>
    <w:rsid w:val="00650C49"/>
    <w:rsid w:val="00651FE5"/>
    <w:rsid w:val="00661AB9"/>
    <w:rsid w:val="006639FB"/>
    <w:rsid w:val="00673A97"/>
    <w:rsid w:val="00680292"/>
    <w:rsid w:val="00684C22"/>
    <w:rsid w:val="00691470"/>
    <w:rsid w:val="00692D54"/>
    <w:rsid w:val="00697E3B"/>
    <w:rsid w:val="006A2301"/>
    <w:rsid w:val="006C79D9"/>
    <w:rsid w:val="006D5AFD"/>
    <w:rsid w:val="006D6569"/>
    <w:rsid w:val="006E0729"/>
    <w:rsid w:val="006F1617"/>
    <w:rsid w:val="00700EEC"/>
    <w:rsid w:val="00702A15"/>
    <w:rsid w:val="007031F3"/>
    <w:rsid w:val="00711A7A"/>
    <w:rsid w:val="00711AA6"/>
    <w:rsid w:val="0071252C"/>
    <w:rsid w:val="00725E7C"/>
    <w:rsid w:val="007279CB"/>
    <w:rsid w:val="00732DF3"/>
    <w:rsid w:val="00736D50"/>
    <w:rsid w:val="00743846"/>
    <w:rsid w:val="00743E1D"/>
    <w:rsid w:val="00751BC7"/>
    <w:rsid w:val="00755802"/>
    <w:rsid w:val="00761640"/>
    <w:rsid w:val="00766EC5"/>
    <w:rsid w:val="007713CB"/>
    <w:rsid w:val="007715CD"/>
    <w:rsid w:val="00773D6C"/>
    <w:rsid w:val="00783294"/>
    <w:rsid w:val="00783D31"/>
    <w:rsid w:val="0078557A"/>
    <w:rsid w:val="00786329"/>
    <w:rsid w:val="00795CA7"/>
    <w:rsid w:val="007A22A9"/>
    <w:rsid w:val="007A6818"/>
    <w:rsid w:val="007C6C12"/>
    <w:rsid w:val="007D127D"/>
    <w:rsid w:val="007D3489"/>
    <w:rsid w:val="007E07FC"/>
    <w:rsid w:val="007E690A"/>
    <w:rsid w:val="007F3D0A"/>
    <w:rsid w:val="007F7F49"/>
    <w:rsid w:val="008027F8"/>
    <w:rsid w:val="008103B4"/>
    <w:rsid w:val="00812289"/>
    <w:rsid w:val="008260C3"/>
    <w:rsid w:val="0083353B"/>
    <w:rsid w:val="008345D4"/>
    <w:rsid w:val="00851F67"/>
    <w:rsid w:val="00870541"/>
    <w:rsid w:val="00880090"/>
    <w:rsid w:val="00881C66"/>
    <w:rsid w:val="008863F4"/>
    <w:rsid w:val="00887F8B"/>
    <w:rsid w:val="008A26D9"/>
    <w:rsid w:val="008A7A63"/>
    <w:rsid w:val="008B2BB0"/>
    <w:rsid w:val="008B5053"/>
    <w:rsid w:val="008C1FC8"/>
    <w:rsid w:val="008C4046"/>
    <w:rsid w:val="008C52A4"/>
    <w:rsid w:val="008C6154"/>
    <w:rsid w:val="008D4ADC"/>
    <w:rsid w:val="008D5CEB"/>
    <w:rsid w:val="008D6A0C"/>
    <w:rsid w:val="008E4B34"/>
    <w:rsid w:val="008E4BE9"/>
    <w:rsid w:val="008E702A"/>
    <w:rsid w:val="00901F00"/>
    <w:rsid w:val="009029EA"/>
    <w:rsid w:val="00902CAD"/>
    <w:rsid w:val="00902DEF"/>
    <w:rsid w:val="00904DE7"/>
    <w:rsid w:val="00905B96"/>
    <w:rsid w:val="009126CD"/>
    <w:rsid w:val="0091373B"/>
    <w:rsid w:val="0091410E"/>
    <w:rsid w:val="00920D66"/>
    <w:rsid w:val="00922984"/>
    <w:rsid w:val="00922F42"/>
    <w:rsid w:val="00924755"/>
    <w:rsid w:val="00930AD0"/>
    <w:rsid w:val="0093277C"/>
    <w:rsid w:val="00934CAB"/>
    <w:rsid w:val="00935D2E"/>
    <w:rsid w:val="0093621A"/>
    <w:rsid w:val="00946AE2"/>
    <w:rsid w:val="00951B88"/>
    <w:rsid w:val="00952F9D"/>
    <w:rsid w:val="009562CB"/>
    <w:rsid w:val="0095774C"/>
    <w:rsid w:val="00967B72"/>
    <w:rsid w:val="00970015"/>
    <w:rsid w:val="009707B7"/>
    <w:rsid w:val="00976110"/>
    <w:rsid w:val="00981160"/>
    <w:rsid w:val="0098410E"/>
    <w:rsid w:val="009850B8"/>
    <w:rsid w:val="00986851"/>
    <w:rsid w:val="00993A65"/>
    <w:rsid w:val="009960A2"/>
    <w:rsid w:val="009A15AB"/>
    <w:rsid w:val="009A2FAF"/>
    <w:rsid w:val="009A5F93"/>
    <w:rsid w:val="009B352D"/>
    <w:rsid w:val="009B5CD8"/>
    <w:rsid w:val="009B7924"/>
    <w:rsid w:val="009C08E6"/>
    <w:rsid w:val="009C2430"/>
    <w:rsid w:val="009C3332"/>
    <w:rsid w:val="009C369D"/>
    <w:rsid w:val="009C517C"/>
    <w:rsid w:val="009D7414"/>
    <w:rsid w:val="009D7457"/>
    <w:rsid w:val="009E08B8"/>
    <w:rsid w:val="009E2E98"/>
    <w:rsid w:val="009F2A60"/>
    <w:rsid w:val="00A01F09"/>
    <w:rsid w:val="00A04DE7"/>
    <w:rsid w:val="00A05140"/>
    <w:rsid w:val="00A070E0"/>
    <w:rsid w:val="00A12047"/>
    <w:rsid w:val="00A16570"/>
    <w:rsid w:val="00A3210A"/>
    <w:rsid w:val="00A33C8B"/>
    <w:rsid w:val="00A47573"/>
    <w:rsid w:val="00A52DE9"/>
    <w:rsid w:val="00A5518D"/>
    <w:rsid w:val="00A577E6"/>
    <w:rsid w:val="00A61108"/>
    <w:rsid w:val="00A65764"/>
    <w:rsid w:val="00A71F77"/>
    <w:rsid w:val="00A80B3E"/>
    <w:rsid w:val="00A8170D"/>
    <w:rsid w:val="00A8202F"/>
    <w:rsid w:val="00A912E2"/>
    <w:rsid w:val="00A913D6"/>
    <w:rsid w:val="00AA78AB"/>
    <w:rsid w:val="00AB6653"/>
    <w:rsid w:val="00AB75E8"/>
    <w:rsid w:val="00AC1798"/>
    <w:rsid w:val="00AC4A6F"/>
    <w:rsid w:val="00AF0C50"/>
    <w:rsid w:val="00AF0E16"/>
    <w:rsid w:val="00AF33FE"/>
    <w:rsid w:val="00AF3423"/>
    <w:rsid w:val="00AF41DA"/>
    <w:rsid w:val="00B104E9"/>
    <w:rsid w:val="00B171C4"/>
    <w:rsid w:val="00B25D33"/>
    <w:rsid w:val="00B33756"/>
    <w:rsid w:val="00B42C94"/>
    <w:rsid w:val="00B42CF9"/>
    <w:rsid w:val="00B44B3D"/>
    <w:rsid w:val="00B508CB"/>
    <w:rsid w:val="00B625E1"/>
    <w:rsid w:val="00B77896"/>
    <w:rsid w:val="00B821E7"/>
    <w:rsid w:val="00B82D08"/>
    <w:rsid w:val="00B8554B"/>
    <w:rsid w:val="00B85F4C"/>
    <w:rsid w:val="00B93998"/>
    <w:rsid w:val="00B94DA1"/>
    <w:rsid w:val="00B96889"/>
    <w:rsid w:val="00BA63B5"/>
    <w:rsid w:val="00BB21E5"/>
    <w:rsid w:val="00BB40A6"/>
    <w:rsid w:val="00BB6E33"/>
    <w:rsid w:val="00BB76B8"/>
    <w:rsid w:val="00BC1E3C"/>
    <w:rsid w:val="00BC2494"/>
    <w:rsid w:val="00BC754A"/>
    <w:rsid w:val="00BD0778"/>
    <w:rsid w:val="00BD7763"/>
    <w:rsid w:val="00BE4606"/>
    <w:rsid w:val="00BE4C36"/>
    <w:rsid w:val="00BF2231"/>
    <w:rsid w:val="00BF373B"/>
    <w:rsid w:val="00BF585D"/>
    <w:rsid w:val="00BF6309"/>
    <w:rsid w:val="00C02317"/>
    <w:rsid w:val="00C216A7"/>
    <w:rsid w:val="00C2564C"/>
    <w:rsid w:val="00C2619B"/>
    <w:rsid w:val="00C308F7"/>
    <w:rsid w:val="00C50C85"/>
    <w:rsid w:val="00C51D61"/>
    <w:rsid w:val="00C54516"/>
    <w:rsid w:val="00C56175"/>
    <w:rsid w:val="00C6474A"/>
    <w:rsid w:val="00C70E4B"/>
    <w:rsid w:val="00C7547E"/>
    <w:rsid w:val="00C80C9B"/>
    <w:rsid w:val="00C82013"/>
    <w:rsid w:val="00C86F3C"/>
    <w:rsid w:val="00C916B2"/>
    <w:rsid w:val="00C91EF7"/>
    <w:rsid w:val="00C97245"/>
    <w:rsid w:val="00C979DC"/>
    <w:rsid w:val="00CA18C8"/>
    <w:rsid w:val="00CA49BF"/>
    <w:rsid w:val="00CB2C46"/>
    <w:rsid w:val="00CB402F"/>
    <w:rsid w:val="00CB5943"/>
    <w:rsid w:val="00CB5FD5"/>
    <w:rsid w:val="00CC47D3"/>
    <w:rsid w:val="00CD6B83"/>
    <w:rsid w:val="00CE3D34"/>
    <w:rsid w:val="00CE4B53"/>
    <w:rsid w:val="00CE531F"/>
    <w:rsid w:val="00CE59B6"/>
    <w:rsid w:val="00CE7A67"/>
    <w:rsid w:val="00CF1629"/>
    <w:rsid w:val="00CF7566"/>
    <w:rsid w:val="00D0023B"/>
    <w:rsid w:val="00D011BE"/>
    <w:rsid w:val="00D0397D"/>
    <w:rsid w:val="00D045BE"/>
    <w:rsid w:val="00D13725"/>
    <w:rsid w:val="00D24F74"/>
    <w:rsid w:val="00D2682F"/>
    <w:rsid w:val="00D35A44"/>
    <w:rsid w:val="00D40463"/>
    <w:rsid w:val="00D41672"/>
    <w:rsid w:val="00D434EC"/>
    <w:rsid w:val="00D55DF1"/>
    <w:rsid w:val="00D63EAE"/>
    <w:rsid w:val="00D7084B"/>
    <w:rsid w:val="00D70B8A"/>
    <w:rsid w:val="00D76CCA"/>
    <w:rsid w:val="00D80D02"/>
    <w:rsid w:val="00D84571"/>
    <w:rsid w:val="00D94261"/>
    <w:rsid w:val="00D96C03"/>
    <w:rsid w:val="00DA2C4A"/>
    <w:rsid w:val="00DA54B3"/>
    <w:rsid w:val="00DA6EC9"/>
    <w:rsid w:val="00DC4BB1"/>
    <w:rsid w:val="00DC5D48"/>
    <w:rsid w:val="00DD206D"/>
    <w:rsid w:val="00DD47B0"/>
    <w:rsid w:val="00DE0C97"/>
    <w:rsid w:val="00DE381B"/>
    <w:rsid w:val="00DF20B8"/>
    <w:rsid w:val="00DF2590"/>
    <w:rsid w:val="00DF4466"/>
    <w:rsid w:val="00E11CB4"/>
    <w:rsid w:val="00E135AB"/>
    <w:rsid w:val="00E15241"/>
    <w:rsid w:val="00E26752"/>
    <w:rsid w:val="00E33C40"/>
    <w:rsid w:val="00E52DD7"/>
    <w:rsid w:val="00E56117"/>
    <w:rsid w:val="00E62CDE"/>
    <w:rsid w:val="00E62ED8"/>
    <w:rsid w:val="00E65D79"/>
    <w:rsid w:val="00E70715"/>
    <w:rsid w:val="00E70E72"/>
    <w:rsid w:val="00E72E53"/>
    <w:rsid w:val="00E863B7"/>
    <w:rsid w:val="00E926AC"/>
    <w:rsid w:val="00E92966"/>
    <w:rsid w:val="00EA2C63"/>
    <w:rsid w:val="00EA5B29"/>
    <w:rsid w:val="00EA75B4"/>
    <w:rsid w:val="00EB1028"/>
    <w:rsid w:val="00EC03C8"/>
    <w:rsid w:val="00EC6F85"/>
    <w:rsid w:val="00ED11B8"/>
    <w:rsid w:val="00ED482D"/>
    <w:rsid w:val="00ED6A27"/>
    <w:rsid w:val="00EE173B"/>
    <w:rsid w:val="00EF4CFF"/>
    <w:rsid w:val="00EF6DFA"/>
    <w:rsid w:val="00F00B3F"/>
    <w:rsid w:val="00F013BF"/>
    <w:rsid w:val="00F017B4"/>
    <w:rsid w:val="00F02893"/>
    <w:rsid w:val="00F1231E"/>
    <w:rsid w:val="00F1446C"/>
    <w:rsid w:val="00F156FE"/>
    <w:rsid w:val="00F15986"/>
    <w:rsid w:val="00F32BC3"/>
    <w:rsid w:val="00F32F30"/>
    <w:rsid w:val="00F437AE"/>
    <w:rsid w:val="00F44E36"/>
    <w:rsid w:val="00F512AB"/>
    <w:rsid w:val="00F56474"/>
    <w:rsid w:val="00F56F57"/>
    <w:rsid w:val="00F5744B"/>
    <w:rsid w:val="00F64A11"/>
    <w:rsid w:val="00F64D0D"/>
    <w:rsid w:val="00F660D0"/>
    <w:rsid w:val="00F67C91"/>
    <w:rsid w:val="00F83FBB"/>
    <w:rsid w:val="00F91175"/>
    <w:rsid w:val="00F93A07"/>
    <w:rsid w:val="00F95053"/>
    <w:rsid w:val="00FA0E9D"/>
    <w:rsid w:val="00FA4AC8"/>
    <w:rsid w:val="00FC0216"/>
    <w:rsid w:val="00FC0D27"/>
    <w:rsid w:val="00FC1861"/>
    <w:rsid w:val="00FC52FA"/>
    <w:rsid w:val="00FC5BFC"/>
    <w:rsid w:val="00FC616C"/>
    <w:rsid w:val="00FE3995"/>
    <w:rsid w:val="00FE3D0A"/>
    <w:rsid w:val="00FE63C9"/>
    <w:rsid w:val="00FE6418"/>
    <w:rsid w:val="00FF24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30C1"/>
  <w15:docId w15:val="{E25BD236-70E0-41C5-963C-91CAE3FE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2893"/>
    <w:pPr>
      <w:ind w:left="720"/>
      <w:contextualSpacing/>
    </w:pPr>
  </w:style>
  <w:style w:type="character" w:styleId="Hiperveza">
    <w:name w:val="Hyperlink"/>
    <w:basedOn w:val="Zadanifontodlomka"/>
    <w:uiPriority w:val="99"/>
    <w:unhideWhenUsed/>
    <w:rsid w:val="003B3015"/>
    <w:rPr>
      <w:color w:val="0000FF" w:themeColor="hyperlink"/>
      <w:u w:val="single"/>
    </w:rPr>
  </w:style>
  <w:style w:type="character" w:styleId="Nerijeenospominjanje">
    <w:name w:val="Unresolved Mention"/>
    <w:basedOn w:val="Zadanifontodlomka"/>
    <w:uiPriority w:val="99"/>
    <w:semiHidden/>
    <w:unhideWhenUsed/>
    <w:rsid w:val="003B3015"/>
    <w:rPr>
      <w:color w:val="605E5C"/>
      <w:shd w:val="clear" w:color="auto" w:fill="E1DFDD"/>
    </w:rPr>
  </w:style>
  <w:style w:type="paragraph" w:styleId="Zaglavlje">
    <w:name w:val="header"/>
    <w:basedOn w:val="Normal"/>
    <w:link w:val="ZaglavljeChar"/>
    <w:uiPriority w:val="99"/>
    <w:unhideWhenUsed/>
    <w:rsid w:val="00E72E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2E53"/>
  </w:style>
  <w:style w:type="paragraph" w:styleId="Podnoje">
    <w:name w:val="footer"/>
    <w:basedOn w:val="Normal"/>
    <w:link w:val="PodnojeChar"/>
    <w:uiPriority w:val="99"/>
    <w:unhideWhenUsed/>
    <w:rsid w:val="00E72E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CDA0-AC04-413F-8FE8-FFED732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1759</Words>
  <Characters>10028</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bralic</dc:creator>
  <cp:keywords/>
  <dc:description/>
  <cp:lastModifiedBy>Mira Vudrag Kulić</cp:lastModifiedBy>
  <cp:revision>105</cp:revision>
  <cp:lastPrinted>2025-02-17T13:03:00Z</cp:lastPrinted>
  <dcterms:created xsi:type="dcterms:W3CDTF">2024-05-06T06:16:00Z</dcterms:created>
  <dcterms:modified xsi:type="dcterms:W3CDTF">2025-02-26T11:54:00Z</dcterms:modified>
</cp:coreProperties>
</file>